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Pr="001B0B9B" w:rsidRDefault="001B0B9B">
      <w:pPr>
        <w:rPr>
          <w:rFonts w:asciiTheme="majorHAnsi" w:hAnsiTheme="majorHAnsi"/>
          <w:b/>
          <w:sz w:val="26"/>
        </w:rPr>
      </w:pPr>
      <w:r>
        <w:tab/>
      </w:r>
      <w:r>
        <w:tab/>
      </w:r>
      <w:r>
        <w:tab/>
      </w:r>
      <w:r>
        <w:tab/>
      </w:r>
      <w:r>
        <w:tab/>
      </w:r>
      <w:r>
        <w:tab/>
      </w:r>
      <w:r>
        <w:tab/>
      </w:r>
      <w:r>
        <w:tab/>
      </w:r>
      <w:r>
        <w:tab/>
      </w:r>
      <w:r>
        <w:tab/>
      </w:r>
      <w:r w:rsidR="000007A8" w:rsidRPr="001B0B9B">
        <w:rPr>
          <w:rFonts w:asciiTheme="majorHAnsi" w:hAnsiTheme="majorHAnsi"/>
          <w:b/>
          <w:sz w:val="26"/>
        </w:rPr>
        <w:t>Annexure: B</w:t>
      </w:r>
    </w:p>
    <w:p w:rsidR="000007A8" w:rsidRPr="001B0B9B" w:rsidRDefault="001B0B9B">
      <w:pPr>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0007A8" w:rsidRPr="001B0B9B">
        <w:rPr>
          <w:rFonts w:asciiTheme="majorHAnsi" w:hAnsiTheme="majorHAnsi"/>
          <w:b/>
        </w:rPr>
        <w:t>Reporting Format- B</w:t>
      </w:r>
    </w:p>
    <w:p w:rsidR="0062410F" w:rsidRPr="001B0B9B" w:rsidRDefault="001B0B9B">
      <w:pPr>
        <w:rPr>
          <w:rFonts w:asciiTheme="majorHAnsi" w:hAnsiTheme="majorHAnsi"/>
          <w:b/>
        </w:rPr>
      </w:pPr>
      <w:r w:rsidRPr="001B0B9B">
        <w:rPr>
          <w:rFonts w:asciiTheme="majorHAnsi" w:hAnsiTheme="majorHAnsi"/>
          <w:b/>
        </w:rPr>
        <w:tab/>
      </w:r>
      <w:r w:rsidRPr="001B0B9B">
        <w:rPr>
          <w:rFonts w:asciiTheme="majorHAnsi" w:hAnsiTheme="majorHAnsi"/>
          <w:b/>
        </w:rPr>
        <w:tab/>
      </w:r>
      <w:r w:rsidRPr="001B0B9B">
        <w:rPr>
          <w:rFonts w:asciiTheme="majorHAnsi" w:hAnsiTheme="majorHAnsi"/>
          <w:b/>
        </w:rPr>
        <w:tab/>
      </w:r>
      <w:r w:rsidR="0062410F" w:rsidRPr="001B0B9B">
        <w:rPr>
          <w:rFonts w:asciiTheme="majorHAnsi" w:hAnsiTheme="majorHAnsi"/>
          <w:b/>
        </w:rPr>
        <w:t>Structure of the Detailed Reporting Format</w:t>
      </w:r>
    </w:p>
    <w:p w:rsidR="0062410F" w:rsidRPr="001B0B9B" w:rsidRDefault="001B0B9B">
      <w:pPr>
        <w:rPr>
          <w:rFonts w:asciiTheme="majorHAnsi" w:hAnsiTheme="majorHAnsi"/>
          <w:b/>
        </w:rPr>
      </w:pPr>
      <w:r w:rsidRPr="001B0B9B">
        <w:rPr>
          <w:rFonts w:asciiTheme="majorHAnsi" w:hAnsiTheme="majorHAnsi"/>
          <w:b/>
        </w:rPr>
        <w:tab/>
      </w:r>
      <w:r w:rsidR="0062410F" w:rsidRPr="001B0B9B">
        <w:rPr>
          <w:rFonts w:asciiTheme="majorHAnsi" w:hAnsiTheme="majorHAnsi"/>
          <w:b/>
        </w:rPr>
        <w:t>(To be submitted by evaluators to SACS for each TI evaluated with a copy DAC)</w:t>
      </w:r>
    </w:p>
    <w:p w:rsidR="0062410F" w:rsidRPr="001B0B9B" w:rsidRDefault="0062410F">
      <w:pPr>
        <w:rPr>
          <w:rFonts w:asciiTheme="majorHAnsi" w:hAnsiTheme="majorHAnsi"/>
        </w:rPr>
      </w:pPr>
    </w:p>
    <w:p w:rsidR="0062410F" w:rsidRPr="001B0B9B" w:rsidRDefault="0062410F">
      <w:pPr>
        <w:rPr>
          <w:rFonts w:asciiTheme="majorHAnsi" w:hAnsiTheme="majorHAnsi"/>
          <w:b/>
        </w:rPr>
      </w:pPr>
      <w:r w:rsidRPr="001B0B9B">
        <w:rPr>
          <w:rFonts w:asciiTheme="majorHAnsi" w:hAnsiTheme="majorHAnsi"/>
          <w:b/>
        </w:rPr>
        <w:t>Introduction</w:t>
      </w: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Background of Project and Organization</w:t>
      </w:r>
      <w:r w:rsidR="00351ECD">
        <w:rPr>
          <w:rFonts w:asciiTheme="majorHAnsi" w:hAnsiTheme="majorHAnsi"/>
        </w:rPr>
        <w:t>:</w:t>
      </w:r>
    </w:p>
    <w:p w:rsidR="00351ECD" w:rsidRPr="00EF4369" w:rsidRDefault="00351ECD" w:rsidP="00351ECD">
      <w:pPr>
        <w:pStyle w:val="BodyTextIndent2"/>
        <w:spacing w:after="0" w:line="240" w:lineRule="auto"/>
        <w:ind w:left="720"/>
        <w:jc w:val="both"/>
        <w:rPr>
          <w:rFonts w:asciiTheme="majorHAnsi" w:hAnsiTheme="majorHAnsi"/>
          <w:color w:val="000000"/>
          <w:sz w:val="22"/>
          <w:szCs w:val="22"/>
        </w:rPr>
      </w:pPr>
      <w:r w:rsidRPr="00EF4369">
        <w:rPr>
          <w:rFonts w:asciiTheme="majorHAnsi" w:hAnsiTheme="majorHAnsi"/>
          <w:sz w:val="22"/>
          <w:szCs w:val="22"/>
        </w:rPr>
        <w:t xml:space="preserve">Muslim </w:t>
      </w:r>
      <w:proofErr w:type="spellStart"/>
      <w:r w:rsidRPr="00EF4369">
        <w:rPr>
          <w:rFonts w:asciiTheme="majorHAnsi" w:hAnsiTheme="majorHAnsi"/>
          <w:sz w:val="22"/>
          <w:szCs w:val="22"/>
        </w:rPr>
        <w:t>Samaj</w:t>
      </w:r>
      <w:proofErr w:type="spellEnd"/>
      <w:r w:rsidRPr="00EF4369">
        <w:rPr>
          <w:rFonts w:asciiTheme="majorHAnsi" w:hAnsiTheme="majorHAnsi"/>
          <w:sz w:val="22"/>
          <w:szCs w:val="22"/>
        </w:rPr>
        <w:t xml:space="preserve"> </w:t>
      </w:r>
      <w:proofErr w:type="spellStart"/>
      <w:r w:rsidRPr="00EF4369">
        <w:rPr>
          <w:rFonts w:asciiTheme="majorHAnsi" w:hAnsiTheme="majorHAnsi"/>
          <w:sz w:val="22"/>
          <w:szCs w:val="22"/>
        </w:rPr>
        <w:t>Prabodhan</w:t>
      </w:r>
      <w:proofErr w:type="spellEnd"/>
      <w:r w:rsidRPr="00EF4369">
        <w:rPr>
          <w:rFonts w:asciiTheme="majorHAnsi" w:hAnsiTheme="majorHAnsi"/>
          <w:sz w:val="22"/>
          <w:szCs w:val="22"/>
        </w:rPr>
        <w:t xml:space="preserve"> </w:t>
      </w:r>
      <w:proofErr w:type="spellStart"/>
      <w:proofErr w:type="gramStart"/>
      <w:r w:rsidRPr="00EF4369">
        <w:rPr>
          <w:rFonts w:asciiTheme="majorHAnsi" w:hAnsiTheme="majorHAnsi"/>
          <w:sz w:val="22"/>
          <w:szCs w:val="22"/>
        </w:rPr>
        <w:t>Va</w:t>
      </w:r>
      <w:proofErr w:type="spellEnd"/>
      <w:proofErr w:type="gramEnd"/>
      <w:r w:rsidRPr="00EF4369">
        <w:rPr>
          <w:rFonts w:asciiTheme="majorHAnsi" w:hAnsiTheme="majorHAnsi"/>
          <w:sz w:val="22"/>
          <w:szCs w:val="22"/>
        </w:rPr>
        <w:t xml:space="preserve"> </w:t>
      </w:r>
      <w:proofErr w:type="spellStart"/>
      <w:r w:rsidRPr="00EF4369">
        <w:rPr>
          <w:rFonts w:asciiTheme="majorHAnsi" w:hAnsiTheme="majorHAnsi"/>
          <w:sz w:val="22"/>
          <w:szCs w:val="22"/>
        </w:rPr>
        <w:t>Shikshan</w:t>
      </w:r>
      <w:proofErr w:type="spellEnd"/>
      <w:r w:rsidRPr="00EF4369">
        <w:rPr>
          <w:rFonts w:asciiTheme="majorHAnsi" w:hAnsiTheme="majorHAnsi"/>
          <w:sz w:val="22"/>
          <w:szCs w:val="22"/>
        </w:rPr>
        <w:t xml:space="preserve"> </w:t>
      </w:r>
      <w:proofErr w:type="spellStart"/>
      <w:r w:rsidRPr="00EF4369">
        <w:rPr>
          <w:rFonts w:asciiTheme="majorHAnsi" w:hAnsiTheme="majorHAnsi"/>
          <w:sz w:val="22"/>
          <w:szCs w:val="22"/>
        </w:rPr>
        <w:t>Sanstha</w:t>
      </w:r>
      <w:proofErr w:type="spellEnd"/>
      <w:r w:rsidRPr="00EF4369">
        <w:rPr>
          <w:rFonts w:asciiTheme="majorHAnsi" w:hAnsiTheme="majorHAnsi"/>
          <w:sz w:val="22"/>
          <w:szCs w:val="22"/>
        </w:rPr>
        <w:t xml:space="preserve"> (M.S.P.S.S) is a socio-cultural, apolitical, secular autonomous registered voluntary social work organization established in the year 1983, </w:t>
      </w:r>
      <w:r w:rsidRPr="00EF4369">
        <w:rPr>
          <w:rFonts w:asciiTheme="majorHAnsi" w:hAnsiTheme="majorHAnsi"/>
          <w:color w:val="000000"/>
          <w:sz w:val="22"/>
          <w:szCs w:val="22"/>
        </w:rPr>
        <w:t xml:space="preserve">registered under the Foreign Contribution Regulation Act (FCRA) vide registration number 083860031. </w:t>
      </w:r>
    </w:p>
    <w:p w:rsidR="00351ECD" w:rsidRPr="00EF4369" w:rsidRDefault="00351ECD" w:rsidP="00351ECD">
      <w:pPr>
        <w:pStyle w:val="BodyTextIndent2"/>
        <w:spacing w:after="0" w:line="240" w:lineRule="auto"/>
        <w:ind w:left="720"/>
        <w:jc w:val="both"/>
        <w:rPr>
          <w:rFonts w:asciiTheme="majorHAnsi" w:hAnsiTheme="majorHAnsi"/>
          <w:color w:val="000000"/>
          <w:sz w:val="22"/>
          <w:szCs w:val="22"/>
        </w:rPr>
      </w:pPr>
      <w:r w:rsidRPr="00EF4369">
        <w:rPr>
          <w:rFonts w:asciiTheme="majorHAnsi" w:hAnsiTheme="majorHAnsi"/>
          <w:color w:val="000000"/>
          <w:sz w:val="22"/>
          <w:szCs w:val="22"/>
        </w:rPr>
        <w:t xml:space="preserve">The NGO was started with the mission of working for social awakening and education of Muslim communities, offering vocational courses and free legal aid services for destitute, orphans and divorcees. It also has the objective of running a hostel with provision for educational opportunities for the offspring of destitute, divorcees and poor / weaker sections of the society. </w:t>
      </w:r>
    </w:p>
    <w:p w:rsidR="00351ECD" w:rsidRDefault="00351ECD" w:rsidP="00351ECD">
      <w:pPr>
        <w:pStyle w:val="BodyText"/>
        <w:ind w:left="720"/>
        <w:rPr>
          <w:rFonts w:asciiTheme="majorHAnsi" w:hAnsiTheme="majorHAnsi" w:cs="Arial"/>
          <w:sz w:val="22"/>
          <w:szCs w:val="22"/>
        </w:rPr>
      </w:pPr>
      <w:r w:rsidRPr="00EF4369">
        <w:rPr>
          <w:rFonts w:asciiTheme="majorHAnsi" w:hAnsiTheme="majorHAnsi" w:cs="Arial"/>
          <w:sz w:val="22"/>
          <w:szCs w:val="22"/>
        </w:rPr>
        <w:t xml:space="preserve"> In the early stages the organization mainly focused on Muslim</w:t>
      </w:r>
      <w:r>
        <w:rPr>
          <w:rFonts w:asciiTheme="majorHAnsi" w:hAnsiTheme="majorHAnsi" w:cs="Arial"/>
          <w:sz w:val="22"/>
          <w:szCs w:val="22"/>
        </w:rPr>
        <w:t xml:space="preserve"> </w:t>
      </w:r>
      <w:r w:rsidRPr="00EF4369">
        <w:rPr>
          <w:rFonts w:asciiTheme="majorHAnsi" w:hAnsiTheme="majorHAnsi" w:cs="Arial"/>
          <w:sz w:val="22"/>
          <w:szCs w:val="22"/>
        </w:rPr>
        <w:t>divorcee women. In course of time, the ground experiences motivated the organization to plan and act scientifically for inspiring change in the knowledge, attitude and behavior among women, child in all the sections of the society building up awareness on their situation and needs and the resources available to satisfy the needs through col</w:t>
      </w:r>
      <w:r>
        <w:rPr>
          <w:rFonts w:asciiTheme="majorHAnsi" w:hAnsiTheme="majorHAnsi" w:cs="Arial"/>
          <w:sz w:val="22"/>
          <w:szCs w:val="22"/>
        </w:rPr>
        <w:t>lective efforts thereby achievi</w:t>
      </w:r>
      <w:r w:rsidRPr="00EF4369">
        <w:rPr>
          <w:rFonts w:asciiTheme="majorHAnsi" w:hAnsiTheme="majorHAnsi" w:cs="Arial"/>
          <w:sz w:val="22"/>
          <w:szCs w:val="22"/>
        </w:rPr>
        <w:t xml:space="preserve">ng a dignified life. </w:t>
      </w:r>
    </w:p>
    <w:p w:rsidR="00351ECD" w:rsidRPr="00351ECD" w:rsidRDefault="00351ECD" w:rsidP="00351ECD">
      <w:pPr>
        <w:pStyle w:val="BodyText"/>
        <w:ind w:left="720"/>
        <w:rPr>
          <w:rFonts w:asciiTheme="majorHAnsi" w:hAnsiTheme="majorHAnsi" w:cs="Arial"/>
          <w:sz w:val="22"/>
          <w:szCs w:val="22"/>
        </w:rPr>
      </w:pPr>
      <w:r w:rsidRPr="00EF4369">
        <w:rPr>
          <w:rFonts w:asciiTheme="majorHAnsi" w:hAnsiTheme="majorHAnsi" w:cs="Arial"/>
          <w:b/>
          <w:sz w:val="22"/>
          <w:szCs w:val="22"/>
        </w:rPr>
        <w:t>Projects Implemented by the MSPSS</w:t>
      </w:r>
      <w:r>
        <w:rPr>
          <w:rFonts w:asciiTheme="majorHAnsi" w:hAnsiTheme="majorHAnsi" w:cs="Arial"/>
          <w:b/>
          <w:sz w:val="22"/>
          <w:szCs w:val="22"/>
        </w:rPr>
        <w:t>:</w:t>
      </w:r>
    </w:p>
    <w:p w:rsidR="00351ECD" w:rsidRPr="00EF4369" w:rsidRDefault="00351ECD" w:rsidP="00351ECD">
      <w:pPr>
        <w:autoSpaceDE w:val="0"/>
        <w:autoSpaceDN w:val="0"/>
        <w:adjustRightInd w:val="0"/>
        <w:jc w:val="both"/>
        <w:rPr>
          <w:rFonts w:asciiTheme="majorHAnsi" w:hAnsiTheme="majorHAnsi" w:cs="Arial"/>
          <w:color w:val="000000"/>
        </w:rPr>
      </w:pPr>
    </w:p>
    <w:p w:rsidR="00351ECD" w:rsidRPr="00351ECD" w:rsidRDefault="00351ECD" w:rsidP="003D2DCC">
      <w:pPr>
        <w:pStyle w:val="ListParagraph"/>
        <w:numPr>
          <w:ilvl w:val="0"/>
          <w:numId w:val="12"/>
        </w:numPr>
        <w:autoSpaceDE w:val="0"/>
        <w:autoSpaceDN w:val="0"/>
        <w:adjustRightInd w:val="0"/>
        <w:rPr>
          <w:rFonts w:asciiTheme="majorHAnsi" w:hAnsiTheme="majorHAnsi" w:cs="Arial"/>
          <w:color w:val="000000"/>
          <w:u w:val="single"/>
        </w:rPr>
      </w:pPr>
      <w:r w:rsidRPr="00351ECD">
        <w:rPr>
          <w:rFonts w:asciiTheme="majorHAnsi" w:hAnsiTheme="majorHAnsi" w:cs="Arial"/>
          <w:color w:val="000000"/>
          <w:u w:val="single"/>
        </w:rPr>
        <w:t xml:space="preserve">Community Kitchen ( </w:t>
      </w:r>
      <w:proofErr w:type="spellStart"/>
      <w:r w:rsidRPr="00351ECD">
        <w:rPr>
          <w:rFonts w:asciiTheme="majorHAnsi" w:hAnsiTheme="majorHAnsi" w:cs="Arial"/>
          <w:color w:val="000000"/>
          <w:u w:val="single"/>
        </w:rPr>
        <w:t>Bhaji</w:t>
      </w:r>
      <w:proofErr w:type="spellEnd"/>
      <w:r w:rsidRPr="00351ECD">
        <w:rPr>
          <w:rFonts w:asciiTheme="majorHAnsi" w:hAnsiTheme="majorHAnsi" w:cs="Arial"/>
          <w:color w:val="000000"/>
          <w:u w:val="single"/>
        </w:rPr>
        <w:t xml:space="preserve"> </w:t>
      </w:r>
      <w:proofErr w:type="spellStart"/>
      <w:r w:rsidRPr="00351ECD">
        <w:rPr>
          <w:rFonts w:asciiTheme="majorHAnsi" w:hAnsiTheme="majorHAnsi" w:cs="Arial"/>
          <w:color w:val="000000"/>
          <w:u w:val="single"/>
        </w:rPr>
        <w:t>Bhakari</w:t>
      </w:r>
      <w:proofErr w:type="spellEnd"/>
      <w:r w:rsidRPr="00351ECD">
        <w:rPr>
          <w:rFonts w:asciiTheme="majorHAnsi" w:hAnsiTheme="majorHAnsi" w:cs="Arial"/>
          <w:color w:val="000000"/>
          <w:u w:val="single"/>
        </w:rPr>
        <w:t xml:space="preserve"> Kendra) </w:t>
      </w:r>
    </w:p>
    <w:p w:rsidR="00351ECD" w:rsidRPr="003D2DCC" w:rsidRDefault="00351ECD" w:rsidP="003D2DCC">
      <w:pPr>
        <w:pStyle w:val="ListParagraph"/>
        <w:numPr>
          <w:ilvl w:val="0"/>
          <w:numId w:val="12"/>
        </w:numPr>
        <w:autoSpaceDE w:val="0"/>
        <w:autoSpaceDN w:val="0"/>
        <w:adjustRightInd w:val="0"/>
        <w:rPr>
          <w:rFonts w:asciiTheme="majorHAnsi" w:hAnsiTheme="majorHAnsi" w:cs="Arial"/>
          <w:color w:val="000000"/>
        </w:rPr>
      </w:pPr>
      <w:r w:rsidRPr="003D2DCC">
        <w:rPr>
          <w:rFonts w:asciiTheme="majorHAnsi" w:hAnsiTheme="majorHAnsi" w:cs="Arial"/>
          <w:color w:val="000000"/>
          <w:u w:val="single"/>
        </w:rPr>
        <w:t>A training cum production cente</w:t>
      </w:r>
      <w:r w:rsidRPr="003D2DCC">
        <w:rPr>
          <w:rFonts w:asciiTheme="majorHAnsi" w:hAnsiTheme="majorHAnsi" w:cs="Arial"/>
          <w:color w:val="000000"/>
        </w:rPr>
        <w:t>r  1989- 2004</w:t>
      </w:r>
    </w:p>
    <w:p w:rsidR="00351ECD" w:rsidRPr="00EF4369" w:rsidRDefault="00351ECD" w:rsidP="00351ECD">
      <w:pPr>
        <w:autoSpaceDE w:val="0"/>
        <w:autoSpaceDN w:val="0"/>
        <w:adjustRightInd w:val="0"/>
        <w:jc w:val="both"/>
        <w:rPr>
          <w:rFonts w:asciiTheme="majorHAnsi" w:hAnsiTheme="majorHAnsi" w:cs="Arial"/>
          <w:color w:val="000000"/>
        </w:rPr>
      </w:pPr>
    </w:p>
    <w:p w:rsidR="00351ECD" w:rsidRPr="003D2DCC" w:rsidRDefault="00351ECD" w:rsidP="003D2DCC">
      <w:pPr>
        <w:pStyle w:val="ListParagraph"/>
        <w:numPr>
          <w:ilvl w:val="0"/>
          <w:numId w:val="8"/>
        </w:numPr>
        <w:autoSpaceDE w:val="0"/>
        <w:autoSpaceDN w:val="0"/>
        <w:adjustRightInd w:val="0"/>
        <w:jc w:val="both"/>
        <w:rPr>
          <w:rFonts w:asciiTheme="majorHAnsi" w:hAnsiTheme="majorHAnsi" w:cs="Arial"/>
          <w:color w:val="000000"/>
        </w:rPr>
      </w:pPr>
      <w:proofErr w:type="spellStart"/>
      <w:r w:rsidRPr="003D2DCC">
        <w:rPr>
          <w:rFonts w:asciiTheme="majorHAnsi" w:hAnsiTheme="majorHAnsi" w:cs="Arial"/>
          <w:color w:val="000000"/>
        </w:rPr>
        <w:t>Sanstha</w:t>
      </w:r>
      <w:proofErr w:type="spellEnd"/>
      <w:r w:rsidRPr="003D2DCC">
        <w:rPr>
          <w:rFonts w:asciiTheme="majorHAnsi" w:hAnsiTheme="majorHAnsi" w:cs="Arial"/>
          <w:color w:val="000000"/>
        </w:rPr>
        <w:t xml:space="preserve"> had started in 1989 a project i.e. Community ki</w:t>
      </w:r>
      <w:r w:rsidR="003D2DCC" w:rsidRPr="003D2DCC">
        <w:rPr>
          <w:rFonts w:asciiTheme="majorHAnsi" w:hAnsiTheme="majorHAnsi" w:cs="Arial"/>
          <w:color w:val="000000"/>
        </w:rPr>
        <w:t>tchen “</w:t>
      </w:r>
      <w:proofErr w:type="spellStart"/>
      <w:r w:rsidR="003D2DCC" w:rsidRPr="003D2DCC">
        <w:rPr>
          <w:rFonts w:asciiTheme="majorHAnsi" w:hAnsiTheme="majorHAnsi" w:cs="Arial"/>
          <w:color w:val="000000"/>
        </w:rPr>
        <w:t>Bhaji</w:t>
      </w:r>
      <w:proofErr w:type="spellEnd"/>
      <w:r w:rsidR="003D2DCC" w:rsidRPr="003D2DCC">
        <w:rPr>
          <w:rFonts w:asciiTheme="majorHAnsi" w:hAnsiTheme="majorHAnsi" w:cs="Arial"/>
          <w:color w:val="000000"/>
        </w:rPr>
        <w:t xml:space="preserve"> </w:t>
      </w:r>
      <w:proofErr w:type="spellStart"/>
      <w:r w:rsidR="003D2DCC" w:rsidRPr="003D2DCC">
        <w:rPr>
          <w:rFonts w:asciiTheme="majorHAnsi" w:hAnsiTheme="majorHAnsi" w:cs="Arial"/>
          <w:color w:val="000000"/>
        </w:rPr>
        <w:t>Bhakari</w:t>
      </w:r>
      <w:proofErr w:type="spellEnd"/>
      <w:r w:rsidR="003D2DCC" w:rsidRPr="003D2DCC">
        <w:rPr>
          <w:rFonts w:asciiTheme="majorHAnsi" w:hAnsiTheme="majorHAnsi" w:cs="Arial"/>
          <w:color w:val="000000"/>
        </w:rPr>
        <w:t xml:space="preserve"> Kendra” is</w:t>
      </w:r>
      <w:r w:rsidRPr="003D2DCC">
        <w:rPr>
          <w:rFonts w:asciiTheme="majorHAnsi" w:hAnsiTheme="majorHAnsi" w:cs="Arial"/>
          <w:color w:val="000000"/>
        </w:rPr>
        <w:t xml:space="preserve"> was training cum production center. </w:t>
      </w:r>
      <w:proofErr w:type="gramStart"/>
      <w:r w:rsidRPr="003D2DCC">
        <w:rPr>
          <w:rFonts w:asciiTheme="majorHAnsi" w:hAnsiTheme="majorHAnsi" w:cs="Arial"/>
          <w:color w:val="000000"/>
        </w:rPr>
        <w:t>Which gives employment and training of how to run a mess.</w:t>
      </w:r>
      <w:proofErr w:type="gramEnd"/>
      <w:r w:rsidRPr="003D2DCC">
        <w:rPr>
          <w:rFonts w:asciiTheme="majorHAnsi" w:hAnsiTheme="majorHAnsi" w:cs="Arial"/>
          <w:color w:val="000000"/>
        </w:rPr>
        <w:t xml:space="preserve"> </w:t>
      </w:r>
      <w:proofErr w:type="spellStart"/>
      <w:r w:rsidRPr="003D2DCC">
        <w:rPr>
          <w:rFonts w:asciiTheme="majorHAnsi" w:hAnsiTheme="majorHAnsi" w:cs="Arial"/>
          <w:color w:val="000000"/>
        </w:rPr>
        <w:t>Sanstha</w:t>
      </w:r>
      <w:proofErr w:type="spellEnd"/>
      <w:r w:rsidRPr="003D2DCC">
        <w:rPr>
          <w:rFonts w:asciiTheme="majorHAnsi" w:hAnsiTheme="majorHAnsi" w:cs="Arial"/>
          <w:color w:val="000000"/>
        </w:rPr>
        <w:t xml:space="preserve"> has established sales outlets in the city. </w:t>
      </w:r>
    </w:p>
    <w:p w:rsidR="00351ECD" w:rsidRPr="003D2DCC" w:rsidRDefault="00351ECD" w:rsidP="003D2DCC">
      <w:pPr>
        <w:pStyle w:val="ListParagraph"/>
        <w:numPr>
          <w:ilvl w:val="0"/>
          <w:numId w:val="13"/>
        </w:numPr>
        <w:autoSpaceDE w:val="0"/>
        <w:autoSpaceDN w:val="0"/>
        <w:adjustRightInd w:val="0"/>
        <w:ind w:left="1418" w:hanging="284"/>
        <w:rPr>
          <w:rFonts w:asciiTheme="majorHAnsi" w:hAnsiTheme="majorHAnsi" w:cs="Arial"/>
          <w:color w:val="000000"/>
        </w:rPr>
      </w:pPr>
      <w:r w:rsidRPr="003D2DCC">
        <w:rPr>
          <w:rFonts w:asciiTheme="majorHAnsi" w:hAnsiTheme="majorHAnsi" w:cs="Arial"/>
          <w:color w:val="000000"/>
          <w:u w:val="single"/>
        </w:rPr>
        <w:t>Vocational Training Center</w:t>
      </w:r>
    </w:p>
    <w:p w:rsidR="003D2DCC" w:rsidRPr="003D2DCC" w:rsidRDefault="003D2DCC" w:rsidP="003D2DCC">
      <w:pPr>
        <w:pStyle w:val="ListParagraph"/>
        <w:autoSpaceDE w:val="0"/>
        <w:autoSpaceDN w:val="0"/>
        <w:adjustRightInd w:val="0"/>
        <w:ind w:left="1418"/>
        <w:rPr>
          <w:rFonts w:asciiTheme="majorHAnsi" w:hAnsiTheme="majorHAnsi" w:cs="Arial"/>
          <w:color w:val="000000"/>
        </w:rPr>
      </w:pPr>
    </w:p>
    <w:p w:rsidR="00351ECD" w:rsidRPr="003D2DCC" w:rsidRDefault="00351ECD" w:rsidP="00351ECD">
      <w:pPr>
        <w:pStyle w:val="ListParagraph"/>
        <w:numPr>
          <w:ilvl w:val="0"/>
          <w:numId w:val="8"/>
        </w:numPr>
        <w:autoSpaceDE w:val="0"/>
        <w:autoSpaceDN w:val="0"/>
        <w:adjustRightInd w:val="0"/>
        <w:jc w:val="both"/>
        <w:rPr>
          <w:rFonts w:asciiTheme="majorHAnsi" w:hAnsiTheme="majorHAnsi" w:cs="Arial"/>
          <w:color w:val="000000"/>
        </w:rPr>
      </w:pPr>
      <w:r w:rsidRPr="003D2DCC">
        <w:rPr>
          <w:rFonts w:asciiTheme="majorHAnsi" w:hAnsiTheme="majorHAnsi" w:cs="Arial"/>
          <w:color w:val="000000"/>
        </w:rPr>
        <w:t xml:space="preserve">In the year 1998-99 </w:t>
      </w:r>
      <w:proofErr w:type="spellStart"/>
      <w:r w:rsidRPr="003D2DCC">
        <w:rPr>
          <w:rFonts w:asciiTheme="majorHAnsi" w:hAnsiTheme="majorHAnsi" w:cs="Arial"/>
          <w:color w:val="000000"/>
        </w:rPr>
        <w:t>Sanstha</w:t>
      </w:r>
      <w:proofErr w:type="spellEnd"/>
      <w:r w:rsidRPr="003D2DCC">
        <w:rPr>
          <w:rFonts w:asciiTheme="majorHAnsi" w:hAnsiTheme="majorHAnsi" w:cs="Arial"/>
          <w:color w:val="000000"/>
        </w:rPr>
        <w:t xml:space="preserve"> started vocational training center for divorcee and destitute women and their drop out children. Project was funded by Functional Vocational Board, Bangalore. Following training programs were carried out by the </w:t>
      </w:r>
      <w:proofErr w:type="spellStart"/>
      <w:r w:rsidRPr="003D2DCC">
        <w:rPr>
          <w:rFonts w:asciiTheme="majorHAnsi" w:hAnsiTheme="majorHAnsi" w:cs="Arial"/>
          <w:color w:val="000000"/>
        </w:rPr>
        <w:t>sanstha</w:t>
      </w:r>
      <w:proofErr w:type="spellEnd"/>
      <w:r w:rsidRPr="003D2DCC">
        <w:rPr>
          <w:rFonts w:asciiTheme="majorHAnsi" w:hAnsiTheme="majorHAnsi" w:cs="Arial"/>
          <w:color w:val="000000"/>
        </w:rPr>
        <w:t xml:space="preserve"> in collaboration with </w:t>
      </w:r>
      <w:proofErr w:type="spellStart"/>
      <w:r w:rsidRPr="003D2DCC">
        <w:rPr>
          <w:rFonts w:asciiTheme="majorHAnsi" w:hAnsiTheme="majorHAnsi" w:cs="Arial"/>
          <w:color w:val="000000"/>
        </w:rPr>
        <w:t>Shramik</w:t>
      </w:r>
      <w:proofErr w:type="spellEnd"/>
      <w:r w:rsidRPr="003D2DCC">
        <w:rPr>
          <w:rFonts w:asciiTheme="majorHAnsi" w:hAnsiTheme="majorHAnsi" w:cs="Arial"/>
          <w:color w:val="000000"/>
        </w:rPr>
        <w:t xml:space="preserve"> </w:t>
      </w:r>
      <w:proofErr w:type="spellStart"/>
      <w:r w:rsidRPr="003D2DCC">
        <w:rPr>
          <w:rFonts w:asciiTheme="majorHAnsi" w:hAnsiTheme="majorHAnsi" w:cs="Arial"/>
          <w:color w:val="000000"/>
        </w:rPr>
        <w:t>Vidayapeeth</w:t>
      </w:r>
      <w:proofErr w:type="spellEnd"/>
      <w:r w:rsidRPr="003D2DCC">
        <w:rPr>
          <w:rFonts w:asciiTheme="majorHAnsi" w:hAnsiTheme="majorHAnsi" w:cs="Arial"/>
          <w:color w:val="000000"/>
        </w:rPr>
        <w:t xml:space="preserve"> which was affiliated to </w:t>
      </w:r>
      <w:proofErr w:type="spellStart"/>
      <w:r w:rsidRPr="003D2DCC">
        <w:rPr>
          <w:rFonts w:asciiTheme="majorHAnsi" w:hAnsiTheme="majorHAnsi" w:cs="Arial"/>
          <w:color w:val="000000"/>
        </w:rPr>
        <w:t>Shivaji</w:t>
      </w:r>
      <w:proofErr w:type="spellEnd"/>
      <w:r w:rsidRPr="003D2DCC">
        <w:rPr>
          <w:rFonts w:asciiTheme="majorHAnsi" w:hAnsiTheme="majorHAnsi" w:cs="Arial"/>
          <w:color w:val="000000"/>
        </w:rPr>
        <w:t xml:space="preserve"> University, Kolhapur.</w:t>
      </w:r>
      <w:r w:rsidR="003D2DCC" w:rsidRPr="003D2DCC">
        <w:rPr>
          <w:rFonts w:asciiTheme="majorHAnsi" w:hAnsiTheme="majorHAnsi" w:cs="Arial"/>
          <w:color w:val="000000"/>
        </w:rPr>
        <w:t xml:space="preserve"> The center offered training on </w:t>
      </w:r>
      <w:r w:rsidRPr="003D2DCC">
        <w:rPr>
          <w:rFonts w:asciiTheme="majorHAnsi" w:hAnsiTheme="majorHAnsi" w:cs="Arial"/>
          <w:color w:val="000000"/>
        </w:rPr>
        <w:t xml:space="preserve"> Paper file making</w:t>
      </w:r>
      <w:r w:rsidR="003D2DCC" w:rsidRPr="003D2DCC">
        <w:rPr>
          <w:rFonts w:asciiTheme="majorHAnsi" w:hAnsiTheme="majorHAnsi" w:cs="Arial"/>
          <w:color w:val="000000"/>
        </w:rPr>
        <w:t>,</w:t>
      </w:r>
      <w:r w:rsidRPr="003D2DCC">
        <w:rPr>
          <w:rFonts w:asciiTheme="majorHAnsi" w:hAnsiTheme="majorHAnsi" w:cs="Arial"/>
          <w:color w:val="000000"/>
        </w:rPr>
        <w:t xml:space="preserve"> Computer education</w:t>
      </w:r>
      <w:r w:rsidR="003D2DCC" w:rsidRPr="003D2DCC">
        <w:rPr>
          <w:rFonts w:asciiTheme="majorHAnsi" w:hAnsiTheme="majorHAnsi" w:cs="Arial"/>
          <w:color w:val="000000"/>
        </w:rPr>
        <w:t>,</w:t>
      </w:r>
      <w:r w:rsidRPr="003D2DCC">
        <w:rPr>
          <w:rFonts w:asciiTheme="majorHAnsi" w:hAnsiTheme="majorHAnsi" w:cs="Arial"/>
          <w:color w:val="000000"/>
        </w:rPr>
        <w:t xml:space="preserve"> Domestic Electric Fitting</w:t>
      </w:r>
      <w:r w:rsidR="003D2DCC" w:rsidRPr="003D2DCC">
        <w:rPr>
          <w:rFonts w:asciiTheme="majorHAnsi" w:hAnsiTheme="majorHAnsi" w:cs="Arial"/>
          <w:color w:val="000000"/>
        </w:rPr>
        <w:t xml:space="preserve">, </w:t>
      </w:r>
      <w:r w:rsidRPr="003D2DCC">
        <w:rPr>
          <w:rFonts w:asciiTheme="majorHAnsi" w:hAnsiTheme="majorHAnsi" w:cs="Arial"/>
          <w:color w:val="000000"/>
        </w:rPr>
        <w:t xml:space="preserve"> T.V/Tape servicing</w:t>
      </w:r>
      <w:r w:rsidR="003D2DCC" w:rsidRPr="003D2DCC">
        <w:rPr>
          <w:rFonts w:asciiTheme="majorHAnsi" w:hAnsiTheme="majorHAnsi" w:cs="Arial"/>
          <w:color w:val="000000"/>
        </w:rPr>
        <w:t>,</w:t>
      </w:r>
      <w:r w:rsidRPr="003D2DCC">
        <w:rPr>
          <w:rFonts w:asciiTheme="majorHAnsi" w:hAnsiTheme="majorHAnsi" w:cs="Arial"/>
          <w:color w:val="000000"/>
        </w:rPr>
        <w:t xml:space="preserve"> Pickles, </w:t>
      </w:r>
      <w:proofErr w:type="spellStart"/>
      <w:r w:rsidRPr="003D2DCC">
        <w:rPr>
          <w:rFonts w:asciiTheme="majorHAnsi" w:hAnsiTheme="majorHAnsi" w:cs="Arial"/>
          <w:color w:val="000000"/>
        </w:rPr>
        <w:t>Papad</w:t>
      </w:r>
      <w:proofErr w:type="spellEnd"/>
      <w:r w:rsidRPr="003D2DCC">
        <w:rPr>
          <w:rFonts w:asciiTheme="majorHAnsi" w:hAnsiTheme="majorHAnsi" w:cs="Arial"/>
          <w:color w:val="000000"/>
        </w:rPr>
        <w:t xml:space="preserve"> and Spices making</w:t>
      </w:r>
    </w:p>
    <w:p w:rsidR="00351ECD" w:rsidRPr="007D7EB2" w:rsidRDefault="00351ECD" w:rsidP="007D7EB2">
      <w:pPr>
        <w:pStyle w:val="ListParagraph"/>
        <w:numPr>
          <w:ilvl w:val="0"/>
          <w:numId w:val="14"/>
        </w:numPr>
        <w:autoSpaceDE w:val="0"/>
        <w:autoSpaceDN w:val="0"/>
        <w:adjustRightInd w:val="0"/>
        <w:ind w:left="1418" w:hanging="284"/>
        <w:rPr>
          <w:rFonts w:asciiTheme="majorHAnsi" w:hAnsiTheme="majorHAnsi" w:cs="Arial"/>
          <w:i/>
          <w:iCs/>
          <w:color w:val="000000"/>
          <w:u w:val="single"/>
        </w:rPr>
      </w:pPr>
      <w:r w:rsidRPr="003D2DCC">
        <w:rPr>
          <w:rFonts w:asciiTheme="majorHAnsi" w:hAnsiTheme="majorHAnsi" w:cs="Arial"/>
          <w:i/>
          <w:iCs/>
          <w:color w:val="000000"/>
          <w:u w:val="single"/>
        </w:rPr>
        <w:t xml:space="preserve">Mahatma </w:t>
      </w:r>
      <w:proofErr w:type="spellStart"/>
      <w:r w:rsidRPr="003D2DCC">
        <w:rPr>
          <w:rFonts w:asciiTheme="majorHAnsi" w:hAnsiTheme="majorHAnsi" w:cs="Arial"/>
          <w:i/>
          <w:iCs/>
          <w:color w:val="000000"/>
          <w:u w:val="single"/>
        </w:rPr>
        <w:t>Phule</w:t>
      </w:r>
      <w:proofErr w:type="spellEnd"/>
      <w:r w:rsidRPr="003D2DCC">
        <w:rPr>
          <w:rFonts w:asciiTheme="majorHAnsi" w:hAnsiTheme="majorHAnsi" w:cs="Arial"/>
          <w:i/>
          <w:iCs/>
          <w:color w:val="000000"/>
          <w:u w:val="single"/>
        </w:rPr>
        <w:t xml:space="preserve"> </w:t>
      </w:r>
      <w:proofErr w:type="spellStart"/>
      <w:r w:rsidRPr="003D2DCC">
        <w:rPr>
          <w:rFonts w:asciiTheme="majorHAnsi" w:hAnsiTheme="majorHAnsi" w:cs="Arial"/>
          <w:i/>
          <w:iCs/>
          <w:color w:val="000000"/>
          <w:u w:val="single"/>
        </w:rPr>
        <w:t>Shikshan</w:t>
      </w:r>
      <w:proofErr w:type="spellEnd"/>
      <w:r w:rsidRPr="003D2DCC">
        <w:rPr>
          <w:rFonts w:asciiTheme="majorHAnsi" w:hAnsiTheme="majorHAnsi" w:cs="Arial"/>
          <w:i/>
          <w:iCs/>
          <w:color w:val="000000"/>
          <w:u w:val="single"/>
        </w:rPr>
        <w:t xml:space="preserve"> </w:t>
      </w:r>
      <w:proofErr w:type="spellStart"/>
      <w:r w:rsidRPr="003D2DCC">
        <w:rPr>
          <w:rFonts w:asciiTheme="majorHAnsi" w:hAnsiTheme="majorHAnsi" w:cs="Arial"/>
          <w:i/>
          <w:iCs/>
          <w:color w:val="000000"/>
          <w:u w:val="single"/>
        </w:rPr>
        <w:t>Hami</w:t>
      </w:r>
      <w:proofErr w:type="spellEnd"/>
      <w:r w:rsidRPr="003D2DCC">
        <w:rPr>
          <w:rFonts w:asciiTheme="majorHAnsi" w:hAnsiTheme="majorHAnsi" w:cs="Arial"/>
          <w:i/>
          <w:iCs/>
          <w:color w:val="000000"/>
          <w:u w:val="single"/>
        </w:rPr>
        <w:t xml:space="preserve"> </w:t>
      </w:r>
      <w:proofErr w:type="spellStart"/>
      <w:r w:rsidRPr="003D2DCC">
        <w:rPr>
          <w:rFonts w:asciiTheme="majorHAnsi" w:hAnsiTheme="majorHAnsi" w:cs="Arial"/>
          <w:i/>
          <w:iCs/>
          <w:color w:val="000000"/>
          <w:u w:val="single"/>
        </w:rPr>
        <w:t>Yojana</w:t>
      </w:r>
      <w:proofErr w:type="spellEnd"/>
      <w:r w:rsidRPr="003D2DCC">
        <w:rPr>
          <w:rFonts w:asciiTheme="majorHAnsi" w:hAnsiTheme="majorHAnsi" w:cs="Arial"/>
          <w:i/>
          <w:iCs/>
          <w:color w:val="000000"/>
          <w:u w:val="single"/>
        </w:rPr>
        <w:t>.</w:t>
      </w:r>
      <w:r w:rsidR="003D2DCC">
        <w:rPr>
          <w:rFonts w:asciiTheme="majorHAnsi" w:hAnsiTheme="majorHAnsi" w:cs="Arial"/>
          <w:i/>
          <w:iCs/>
          <w:color w:val="000000"/>
          <w:u w:val="single"/>
        </w:rPr>
        <w:t xml:space="preserve">, </w:t>
      </w:r>
      <w:r w:rsidRPr="003D2DCC">
        <w:rPr>
          <w:rFonts w:asciiTheme="majorHAnsi" w:hAnsiTheme="majorHAnsi" w:cs="Arial"/>
          <w:i/>
          <w:iCs/>
          <w:color w:val="000000"/>
          <w:u w:val="single"/>
        </w:rPr>
        <w:t>Funded by Municipal Corporation, Kolhapur.</w:t>
      </w:r>
    </w:p>
    <w:p w:rsidR="00351ECD" w:rsidRPr="007D7EB2" w:rsidRDefault="00351ECD" w:rsidP="007D7EB2">
      <w:pPr>
        <w:pStyle w:val="ListParagraph"/>
        <w:numPr>
          <w:ilvl w:val="0"/>
          <w:numId w:val="8"/>
        </w:numPr>
        <w:autoSpaceDE w:val="0"/>
        <w:autoSpaceDN w:val="0"/>
        <w:adjustRightInd w:val="0"/>
        <w:rPr>
          <w:rFonts w:asciiTheme="majorHAnsi" w:hAnsiTheme="majorHAnsi" w:cs="Arial"/>
          <w:color w:val="000000"/>
        </w:rPr>
      </w:pPr>
      <w:r w:rsidRPr="007D7EB2">
        <w:rPr>
          <w:rFonts w:asciiTheme="majorHAnsi" w:hAnsiTheme="majorHAnsi" w:cs="Arial"/>
          <w:color w:val="000000"/>
        </w:rPr>
        <w:t xml:space="preserve">This is </w:t>
      </w:r>
      <w:proofErr w:type="spellStart"/>
      <w:r w:rsidRPr="007D7EB2">
        <w:rPr>
          <w:rFonts w:asciiTheme="majorHAnsi" w:hAnsiTheme="majorHAnsi" w:cs="Arial"/>
          <w:color w:val="000000"/>
        </w:rPr>
        <w:t>non</w:t>
      </w:r>
      <w:proofErr w:type="spellEnd"/>
      <w:r w:rsidRPr="007D7EB2">
        <w:rPr>
          <w:rFonts w:asciiTheme="majorHAnsi" w:hAnsiTheme="majorHAnsi" w:cs="Arial"/>
          <w:color w:val="000000"/>
        </w:rPr>
        <w:t xml:space="preserve"> formal education project. Children between age group of 6 to 14 yrs a</w:t>
      </w:r>
      <w:r w:rsidR="003D2DCC" w:rsidRPr="007D7EB2">
        <w:rPr>
          <w:rFonts w:asciiTheme="majorHAnsi" w:hAnsiTheme="majorHAnsi" w:cs="Arial"/>
          <w:color w:val="000000"/>
        </w:rPr>
        <w:t xml:space="preserve">re covered under the project. </w:t>
      </w:r>
      <w:r w:rsidRPr="007D7EB2">
        <w:rPr>
          <w:rFonts w:asciiTheme="majorHAnsi" w:hAnsiTheme="majorHAnsi" w:cs="Arial"/>
          <w:color w:val="000000"/>
        </w:rPr>
        <w:t xml:space="preserve">The school was situated near </w:t>
      </w:r>
      <w:proofErr w:type="spellStart"/>
      <w:r w:rsidRPr="007D7EB2">
        <w:rPr>
          <w:rFonts w:asciiTheme="majorHAnsi" w:hAnsiTheme="majorHAnsi" w:cs="Arial"/>
          <w:color w:val="000000"/>
        </w:rPr>
        <w:t>Unchagaon</w:t>
      </w:r>
      <w:proofErr w:type="spellEnd"/>
      <w:r w:rsidRPr="007D7EB2">
        <w:rPr>
          <w:rFonts w:asciiTheme="majorHAnsi" w:hAnsiTheme="majorHAnsi" w:cs="Arial"/>
          <w:color w:val="000000"/>
        </w:rPr>
        <w:t xml:space="preserve"> </w:t>
      </w:r>
      <w:proofErr w:type="spellStart"/>
      <w:r w:rsidRPr="007D7EB2">
        <w:rPr>
          <w:rFonts w:asciiTheme="majorHAnsi" w:hAnsiTheme="majorHAnsi" w:cs="Arial"/>
          <w:color w:val="000000"/>
        </w:rPr>
        <w:t>Octroi</w:t>
      </w:r>
      <w:proofErr w:type="spellEnd"/>
      <w:r w:rsidRPr="007D7EB2">
        <w:rPr>
          <w:rFonts w:asciiTheme="majorHAnsi" w:hAnsiTheme="majorHAnsi" w:cs="Arial"/>
          <w:color w:val="000000"/>
        </w:rPr>
        <w:t xml:space="preserve"> Post, Kolhapur. The students are basically from </w:t>
      </w:r>
      <w:proofErr w:type="spellStart"/>
      <w:r w:rsidRPr="007D7EB2">
        <w:rPr>
          <w:rFonts w:asciiTheme="majorHAnsi" w:hAnsiTheme="majorHAnsi" w:cs="Arial"/>
          <w:color w:val="000000"/>
        </w:rPr>
        <w:t>Chittodiya</w:t>
      </w:r>
      <w:proofErr w:type="spellEnd"/>
      <w:r w:rsidRPr="007D7EB2">
        <w:rPr>
          <w:rFonts w:asciiTheme="majorHAnsi" w:hAnsiTheme="majorHAnsi" w:cs="Arial"/>
          <w:color w:val="000000"/>
        </w:rPr>
        <w:t xml:space="preserve"> tribal community. 25 students are been given non-formal education within the school. </w:t>
      </w:r>
    </w:p>
    <w:p w:rsidR="00351ECD" w:rsidRPr="00EF4369" w:rsidRDefault="00351ECD" w:rsidP="00351ECD">
      <w:pPr>
        <w:pStyle w:val="BodyText"/>
        <w:ind w:left="720"/>
        <w:rPr>
          <w:rFonts w:asciiTheme="majorHAnsi" w:hAnsiTheme="majorHAnsi" w:cs="Arial"/>
          <w:sz w:val="22"/>
          <w:szCs w:val="22"/>
        </w:rPr>
      </w:pPr>
    </w:p>
    <w:p w:rsidR="00351ECD" w:rsidRPr="001B0B9B" w:rsidRDefault="00351ECD" w:rsidP="00351ECD">
      <w:pPr>
        <w:pStyle w:val="ListParagraph"/>
        <w:spacing w:after="0"/>
        <w:rPr>
          <w:rFonts w:asciiTheme="majorHAnsi" w:hAnsiTheme="majorHAnsi"/>
        </w:rPr>
      </w:pP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lastRenderedPageBreak/>
        <w:t>Name and address of the Organization</w:t>
      </w:r>
      <w:r w:rsidR="003D2DCC">
        <w:rPr>
          <w:rFonts w:asciiTheme="majorHAnsi" w:hAnsiTheme="majorHAnsi"/>
        </w:rPr>
        <w:t>:</w:t>
      </w:r>
    </w:p>
    <w:p w:rsidR="00890BC9" w:rsidRDefault="00890BC9" w:rsidP="00890BC9">
      <w:pPr>
        <w:pStyle w:val="ListParagraph"/>
      </w:pPr>
      <w:r>
        <w:t xml:space="preserve">C/O: </w:t>
      </w:r>
      <w:proofErr w:type="spellStart"/>
      <w:r>
        <w:t>Sammesar</w:t>
      </w:r>
      <w:proofErr w:type="spellEnd"/>
      <w:r>
        <w:t xml:space="preserve"> </w:t>
      </w:r>
      <w:proofErr w:type="spellStart"/>
      <w:r>
        <w:t>Medical</w:t>
      </w:r>
      <w:proofErr w:type="gramStart"/>
      <w:r>
        <w:t>,Station</w:t>
      </w:r>
      <w:proofErr w:type="spellEnd"/>
      <w:proofErr w:type="gramEnd"/>
      <w:r>
        <w:t xml:space="preserve"> Road,</w:t>
      </w:r>
    </w:p>
    <w:p w:rsidR="00890BC9" w:rsidRDefault="00890BC9" w:rsidP="00890BC9">
      <w:pPr>
        <w:pStyle w:val="ListParagraph"/>
      </w:pPr>
      <w:r>
        <w:t>Ichalkaranji-416115</w:t>
      </w:r>
    </w:p>
    <w:p w:rsidR="00890BC9" w:rsidRPr="001B0B9B" w:rsidRDefault="00890BC9" w:rsidP="00890BC9">
      <w:pPr>
        <w:pStyle w:val="ListParagraph"/>
        <w:rPr>
          <w:rFonts w:asciiTheme="majorHAnsi" w:hAnsiTheme="majorHAnsi"/>
        </w:rPr>
      </w:pPr>
      <w:r>
        <w:t>Dist: Kolhapur</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Chief Functionary</w:t>
      </w:r>
      <w:r w:rsidR="003D2DCC">
        <w:rPr>
          <w:rFonts w:asciiTheme="majorHAnsi" w:hAnsiTheme="majorHAnsi"/>
        </w:rPr>
        <w:t>:</w:t>
      </w:r>
      <w:r w:rsidR="00890BC9">
        <w:rPr>
          <w:rFonts w:asciiTheme="majorHAnsi" w:hAnsiTheme="majorHAnsi"/>
        </w:rPr>
        <w:t xml:space="preserve"> Mr.  I.N. </w:t>
      </w:r>
      <w:proofErr w:type="spellStart"/>
      <w:r w:rsidR="00890BC9">
        <w:rPr>
          <w:rFonts w:asciiTheme="majorHAnsi" w:hAnsiTheme="majorHAnsi"/>
        </w:rPr>
        <w:t>Baig</w:t>
      </w:r>
      <w:proofErr w:type="spellEnd"/>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Year of Establishment</w:t>
      </w:r>
      <w:r w:rsidR="003D2DCC">
        <w:rPr>
          <w:rFonts w:asciiTheme="majorHAnsi" w:hAnsiTheme="majorHAnsi"/>
        </w:rPr>
        <w:t>: 1983</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Year of month of project initiation</w:t>
      </w:r>
      <w:r w:rsidR="003D2DCC">
        <w:rPr>
          <w:rFonts w:asciiTheme="majorHAnsi" w:hAnsiTheme="majorHAnsi"/>
        </w:rPr>
        <w:t>: August 2013</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Evaluation Team</w:t>
      </w:r>
      <w:r w:rsidR="003D2DCC">
        <w:rPr>
          <w:rFonts w:asciiTheme="majorHAnsi" w:hAnsiTheme="majorHAnsi"/>
        </w:rPr>
        <w:t xml:space="preserve">: M. Omega </w:t>
      </w:r>
      <w:proofErr w:type="spellStart"/>
      <w:r w:rsidR="003D2DCC">
        <w:rPr>
          <w:rFonts w:asciiTheme="majorHAnsi" w:hAnsiTheme="majorHAnsi"/>
        </w:rPr>
        <w:t>Jyotsna</w:t>
      </w:r>
      <w:proofErr w:type="spellEnd"/>
      <w:r w:rsidR="003D2DCC">
        <w:rPr>
          <w:rFonts w:asciiTheme="majorHAnsi" w:hAnsiTheme="majorHAnsi"/>
        </w:rPr>
        <w:t xml:space="preserve">, </w:t>
      </w:r>
      <w:proofErr w:type="spellStart"/>
      <w:r w:rsidR="003D2DCC">
        <w:rPr>
          <w:rFonts w:asciiTheme="majorHAnsi" w:hAnsiTheme="majorHAnsi"/>
        </w:rPr>
        <w:t>RajaBabu</w:t>
      </w:r>
      <w:proofErr w:type="spellEnd"/>
      <w:r w:rsidR="003D2DCC">
        <w:rPr>
          <w:rFonts w:asciiTheme="majorHAnsi" w:hAnsiTheme="majorHAnsi"/>
        </w:rPr>
        <w:t xml:space="preserve">, </w:t>
      </w:r>
      <w:proofErr w:type="spellStart"/>
      <w:r w:rsidR="003D2DCC">
        <w:rPr>
          <w:rFonts w:asciiTheme="majorHAnsi" w:hAnsiTheme="majorHAnsi"/>
        </w:rPr>
        <w:t>Manisha</w:t>
      </w:r>
      <w:proofErr w:type="spellEnd"/>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Time Frame</w:t>
      </w:r>
      <w:r w:rsidR="003D2DCC">
        <w:rPr>
          <w:rFonts w:asciiTheme="majorHAnsi" w:hAnsiTheme="majorHAnsi"/>
        </w:rPr>
        <w:t>: 20</w:t>
      </w:r>
      <w:r w:rsidR="003D2DCC" w:rsidRPr="003D2DCC">
        <w:rPr>
          <w:rFonts w:asciiTheme="majorHAnsi" w:hAnsiTheme="majorHAnsi"/>
          <w:vertAlign w:val="superscript"/>
        </w:rPr>
        <w:t>th</w:t>
      </w:r>
      <w:r w:rsidR="003D2DCC">
        <w:rPr>
          <w:rFonts w:asciiTheme="majorHAnsi" w:hAnsiTheme="majorHAnsi"/>
        </w:rPr>
        <w:t xml:space="preserve"> April to 22</w:t>
      </w:r>
      <w:r w:rsidR="003D2DCC" w:rsidRPr="003D2DCC">
        <w:rPr>
          <w:rFonts w:asciiTheme="majorHAnsi" w:hAnsiTheme="majorHAnsi"/>
          <w:vertAlign w:val="superscript"/>
        </w:rPr>
        <w:t>nd</w:t>
      </w:r>
      <w:r w:rsidR="003D2DCC">
        <w:rPr>
          <w:rFonts w:asciiTheme="majorHAnsi" w:hAnsiTheme="majorHAnsi"/>
        </w:rPr>
        <w:t xml:space="preserve"> April 2106</w:t>
      </w:r>
    </w:p>
    <w:p w:rsidR="001B0B9B" w:rsidRPr="001B0B9B" w:rsidRDefault="001B0B9B">
      <w:pPr>
        <w:rPr>
          <w:rFonts w:asciiTheme="majorHAnsi" w:hAnsiTheme="majorHAnsi"/>
          <w:sz w:val="8"/>
        </w:rPr>
      </w:pPr>
    </w:p>
    <w:p w:rsidR="001B0B9B" w:rsidRDefault="0062410F" w:rsidP="001B0B9B">
      <w:pPr>
        <w:spacing w:after="0"/>
        <w:rPr>
          <w:rFonts w:asciiTheme="majorHAnsi" w:hAnsiTheme="majorHAnsi"/>
          <w:b/>
        </w:rPr>
      </w:pPr>
      <w:r w:rsidRPr="001B0B9B">
        <w:rPr>
          <w:rFonts w:asciiTheme="majorHAnsi" w:hAnsiTheme="majorHAnsi"/>
          <w:b/>
        </w:rPr>
        <w:t>Profile of TI</w:t>
      </w:r>
    </w:p>
    <w:p w:rsidR="0062410F" w:rsidRDefault="0062410F" w:rsidP="001B0B9B">
      <w:pPr>
        <w:spacing w:after="0"/>
        <w:rPr>
          <w:rFonts w:asciiTheme="majorHAnsi" w:hAnsiTheme="majorHAnsi"/>
        </w:rPr>
      </w:pPr>
      <w:r w:rsidRPr="001B0B9B">
        <w:rPr>
          <w:rFonts w:asciiTheme="majorHAnsi" w:hAnsiTheme="majorHAnsi"/>
        </w:rPr>
        <w:t>(Information to be captured)</w:t>
      </w:r>
    </w:p>
    <w:p w:rsidR="001B0B9B" w:rsidRPr="001B0B9B" w:rsidRDefault="001B0B9B" w:rsidP="001B0B9B">
      <w:pPr>
        <w:spacing w:after="0"/>
        <w:rPr>
          <w:rFonts w:asciiTheme="majorHAnsi" w:hAnsiTheme="majorHAnsi"/>
        </w:rPr>
      </w:pPr>
    </w:p>
    <w:p w:rsidR="0062410F" w:rsidRPr="001B0B9B" w:rsidRDefault="0062410F" w:rsidP="001B0B9B">
      <w:pPr>
        <w:pStyle w:val="ListParagraph"/>
        <w:numPr>
          <w:ilvl w:val="0"/>
          <w:numId w:val="9"/>
        </w:numPr>
        <w:spacing w:after="0" w:line="240" w:lineRule="auto"/>
        <w:rPr>
          <w:rFonts w:asciiTheme="majorHAnsi" w:hAnsiTheme="majorHAnsi"/>
        </w:rPr>
      </w:pPr>
      <w:r w:rsidRPr="001B0B9B">
        <w:rPr>
          <w:rFonts w:asciiTheme="majorHAnsi" w:hAnsiTheme="majorHAnsi"/>
        </w:rPr>
        <w:t xml:space="preserve">Target </w:t>
      </w:r>
      <w:r w:rsidR="007D7EB2">
        <w:rPr>
          <w:rFonts w:asciiTheme="majorHAnsi" w:hAnsiTheme="majorHAnsi"/>
        </w:rPr>
        <w:t>Population Profile: FSW/MSM/TG/</w:t>
      </w:r>
    </w:p>
    <w:p w:rsidR="0062410F" w:rsidRPr="001B0B9B" w:rsidRDefault="00CC6C89" w:rsidP="001B0B9B">
      <w:pPr>
        <w:pStyle w:val="ListParagraph"/>
        <w:numPr>
          <w:ilvl w:val="0"/>
          <w:numId w:val="9"/>
        </w:numPr>
        <w:spacing w:line="240" w:lineRule="auto"/>
        <w:rPr>
          <w:rFonts w:asciiTheme="majorHAnsi" w:hAnsiTheme="majorHAnsi"/>
        </w:rPr>
      </w:pPr>
      <w:r>
        <w:rPr>
          <w:rFonts w:asciiTheme="majorHAnsi" w:hAnsiTheme="majorHAnsi"/>
        </w:rPr>
        <w:t xml:space="preserve">Type of Project: </w:t>
      </w:r>
      <w:r w:rsidR="0062410F" w:rsidRPr="001B0B9B">
        <w:rPr>
          <w:rFonts w:asciiTheme="majorHAnsi" w:hAnsiTheme="majorHAnsi"/>
        </w:rPr>
        <w:t>Core Composite</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Size of Target Group(s)</w:t>
      </w:r>
      <w:r w:rsidR="00CC6C89">
        <w:rPr>
          <w:rFonts w:asciiTheme="majorHAnsi" w:hAnsiTheme="majorHAnsi"/>
        </w:rPr>
        <w:t xml:space="preserve"> – FSW – 238, MSM – 875, TG - 85</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Sub-Groups and their Size</w:t>
      </w:r>
      <w:r w:rsidR="00CC6C89">
        <w:rPr>
          <w:rFonts w:asciiTheme="majorHAnsi" w:hAnsiTheme="majorHAnsi"/>
        </w:rPr>
        <w:t xml:space="preserve">: FSW Home based – 238, </w:t>
      </w:r>
      <w:proofErr w:type="spellStart"/>
      <w:r w:rsidR="00CC6C89">
        <w:rPr>
          <w:rFonts w:asciiTheme="majorHAnsi" w:hAnsiTheme="majorHAnsi"/>
        </w:rPr>
        <w:t>Kothi</w:t>
      </w:r>
      <w:proofErr w:type="spellEnd"/>
      <w:r w:rsidR="00CC6C89">
        <w:rPr>
          <w:rFonts w:asciiTheme="majorHAnsi" w:hAnsiTheme="majorHAnsi"/>
        </w:rPr>
        <w:t xml:space="preserve"> – 291, </w:t>
      </w:r>
      <w:proofErr w:type="spellStart"/>
      <w:r w:rsidR="00CC6C89">
        <w:rPr>
          <w:rFonts w:asciiTheme="majorHAnsi" w:hAnsiTheme="majorHAnsi"/>
        </w:rPr>
        <w:t>Panthi</w:t>
      </w:r>
      <w:proofErr w:type="spellEnd"/>
      <w:r w:rsidR="00CC6C89">
        <w:rPr>
          <w:rFonts w:asciiTheme="majorHAnsi" w:hAnsiTheme="majorHAnsi"/>
        </w:rPr>
        <w:t xml:space="preserve"> – 271, DD – 75, TG - 85</w:t>
      </w:r>
    </w:p>
    <w:p w:rsidR="00CC6C89" w:rsidRDefault="0062410F" w:rsidP="00CC6C89">
      <w:pPr>
        <w:pStyle w:val="ListParagraph"/>
        <w:numPr>
          <w:ilvl w:val="0"/>
          <w:numId w:val="9"/>
        </w:numPr>
      </w:pPr>
      <w:r w:rsidRPr="00CC6C89">
        <w:rPr>
          <w:rFonts w:asciiTheme="majorHAnsi" w:hAnsiTheme="majorHAnsi"/>
        </w:rPr>
        <w:t>Target Area</w:t>
      </w:r>
      <w:r w:rsidR="00CC6C89" w:rsidRPr="00CC6C89">
        <w:rPr>
          <w:rFonts w:asciiTheme="majorHAnsi" w:hAnsiTheme="majorHAnsi"/>
        </w:rPr>
        <w:t xml:space="preserve">: </w:t>
      </w:r>
      <w:proofErr w:type="spellStart"/>
      <w:r w:rsidR="00CC6C89">
        <w:t>S.t.Stand</w:t>
      </w:r>
      <w:proofErr w:type="spellEnd"/>
      <w:r w:rsidR="00CC6C89">
        <w:t xml:space="preserve">, </w:t>
      </w:r>
      <w:proofErr w:type="spellStart"/>
      <w:r w:rsidR="00CC6C89">
        <w:t>Bhagatsingh</w:t>
      </w:r>
      <w:proofErr w:type="spellEnd"/>
      <w:r w:rsidR="00CC6C89">
        <w:t xml:space="preserve"> </w:t>
      </w:r>
      <w:proofErr w:type="spellStart"/>
      <w:r w:rsidR="00CC6C89">
        <w:t>Bagh</w:t>
      </w:r>
      <w:proofErr w:type="spellEnd"/>
      <w:r w:rsidR="00CC6C89">
        <w:t xml:space="preserve">, </w:t>
      </w:r>
      <w:proofErr w:type="spellStart"/>
      <w:r w:rsidR="00CC6C89">
        <w:t>Rani</w:t>
      </w:r>
      <w:proofErr w:type="spellEnd"/>
      <w:r w:rsidR="00CC6C89">
        <w:t xml:space="preserve">  </w:t>
      </w:r>
      <w:proofErr w:type="spellStart"/>
      <w:r w:rsidR="00CC6C89">
        <w:t>Bagh</w:t>
      </w:r>
      <w:proofErr w:type="spellEnd"/>
      <w:r w:rsidR="00CC6C89">
        <w:t>,</w:t>
      </w:r>
      <w:r w:rsidR="00CC6C89" w:rsidRPr="00CC6C89">
        <w:t xml:space="preserve"> </w:t>
      </w:r>
      <w:proofErr w:type="spellStart"/>
      <w:r w:rsidR="00CC6C89">
        <w:t>Shahu</w:t>
      </w:r>
      <w:proofErr w:type="spellEnd"/>
      <w:r w:rsidR="00CC6C89">
        <w:t xml:space="preserve"> </w:t>
      </w:r>
      <w:proofErr w:type="spellStart"/>
      <w:r w:rsidR="00CC6C89">
        <w:t>Putala</w:t>
      </w:r>
      <w:proofErr w:type="spellEnd"/>
      <w:r w:rsidR="00CC6C89">
        <w:t xml:space="preserve">, </w:t>
      </w:r>
      <w:proofErr w:type="spellStart"/>
      <w:r w:rsidR="00CC6C89">
        <w:t>Kurundwad</w:t>
      </w:r>
      <w:proofErr w:type="spellEnd"/>
      <w:r w:rsidR="00CC6C89">
        <w:t>,</w:t>
      </w:r>
      <w:r w:rsidR="00CC6C89" w:rsidRPr="00CC6C89">
        <w:t xml:space="preserve"> </w:t>
      </w:r>
      <w:proofErr w:type="spellStart"/>
      <w:r w:rsidR="00CC6C89">
        <w:t>Awale</w:t>
      </w:r>
      <w:proofErr w:type="spellEnd"/>
      <w:r w:rsidR="00CC6C89">
        <w:t xml:space="preserve"> Petrol, Guru Talkies</w:t>
      </w:r>
    </w:p>
    <w:p w:rsidR="0062410F" w:rsidRPr="001B0B9B" w:rsidRDefault="0062410F" w:rsidP="00CC6C89">
      <w:pPr>
        <w:pStyle w:val="ListParagraph"/>
        <w:spacing w:line="240" w:lineRule="auto"/>
        <w:rPr>
          <w:rFonts w:asciiTheme="majorHAnsi" w:hAnsiTheme="majorHAnsi"/>
        </w:rPr>
      </w:pPr>
    </w:p>
    <w:p w:rsidR="0062410F" w:rsidRPr="001B0B9B" w:rsidRDefault="0062410F">
      <w:pPr>
        <w:rPr>
          <w:rFonts w:asciiTheme="majorHAnsi" w:hAnsiTheme="majorHAnsi"/>
          <w:sz w:val="2"/>
        </w:rPr>
      </w:pPr>
    </w:p>
    <w:p w:rsidR="0062410F" w:rsidRPr="001B0B9B" w:rsidRDefault="0062410F">
      <w:pPr>
        <w:rPr>
          <w:rFonts w:asciiTheme="majorHAnsi" w:hAnsiTheme="majorHAnsi"/>
        </w:rPr>
      </w:pPr>
      <w:r w:rsidRPr="001B0B9B">
        <w:rPr>
          <w:rFonts w:asciiTheme="majorHAnsi" w:hAnsiTheme="majorHAnsi"/>
        </w:rPr>
        <w:t>Key findings and recommendation on Various Project Components</w:t>
      </w:r>
    </w:p>
    <w:p w:rsidR="0062410F" w:rsidRPr="001B0B9B" w:rsidRDefault="0062410F" w:rsidP="0062410F">
      <w:pPr>
        <w:pStyle w:val="ListParagraph"/>
        <w:numPr>
          <w:ilvl w:val="0"/>
          <w:numId w:val="1"/>
        </w:numPr>
        <w:rPr>
          <w:rFonts w:asciiTheme="majorHAnsi" w:hAnsiTheme="majorHAnsi"/>
          <w:b/>
        </w:rPr>
      </w:pPr>
      <w:r w:rsidRPr="001B0B9B">
        <w:rPr>
          <w:rFonts w:asciiTheme="majorHAnsi" w:hAnsiTheme="majorHAnsi"/>
          <w:b/>
        </w:rPr>
        <w:t>Organizational support to the programme</w:t>
      </w:r>
      <w:r w:rsidR="00E97ED9" w:rsidRPr="001B0B9B">
        <w:rPr>
          <w:rFonts w:asciiTheme="majorHAnsi" w:hAnsiTheme="majorHAnsi"/>
          <w:b/>
        </w:rPr>
        <w:t xml:space="preserve"> -: </w:t>
      </w:r>
    </w:p>
    <w:p w:rsidR="00E97ED9" w:rsidRDefault="00E97ED9" w:rsidP="001B0B9B">
      <w:pPr>
        <w:pStyle w:val="ListParagraph"/>
        <w:ind w:left="1080"/>
        <w:jc w:val="both"/>
        <w:rPr>
          <w:rFonts w:asciiTheme="majorHAnsi" w:hAnsiTheme="majorHAnsi"/>
        </w:rPr>
      </w:pPr>
      <w:r w:rsidRPr="001B0B9B">
        <w:rPr>
          <w:rFonts w:asciiTheme="majorHAnsi" w:hAnsiTheme="majorHAnsi"/>
        </w:rPr>
        <w:t>Interaction with key office bearers, 2-3, of the implementing NGO/CBO to see their vision about the project, support to the community, initiation of advocacy activities, monitoring the project etc…</w:t>
      </w:r>
    </w:p>
    <w:p w:rsidR="007D7EB2" w:rsidRDefault="00C37961" w:rsidP="007D7EB2">
      <w:pPr>
        <w:pStyle w:val="ListParagraph"/>
        <w:numPr>
          <w:ilvl w:val="0"/>
          <w:numId w:val="15"/>
        </w:numPr>
        <w:jc w:val="both"/>
        <w:rPr>
          <w:rFonts w:asciiTheme="majorHAnsi" w:hAnsiTheme="majorHAnsi"/>
        </w:rPr>
      </w:pPr>
      <w:r>
        <w:rPr>
          <w:rFonts w:asciiTheme="majorHAnsi" w:hAnsiTheme="majorHAnsi"/>
        </w:rPr>
        <w:t xml:space="preserve"> Interaction was held with the Project Director and Associate. They had a positive perspective towards the Project. The appreciated the Project staff that though there had the financial crunch yet they had continued to do the work. They were proud that they had a committed staff working for the Project.</w:t>
      </w:r>
    </w:p>
    <w:p w:rsidR="00C37961" w:rsidRDefault="00C37961" w:rsidP="007D7EB2">
      <w:pPr>
        <w:pStyle w:val="ListParagraph"/>
        <w:numPr>
          <w:ilvl w:val="0"/>
          <w:numId w:val="15"/>
        </w:numPr>
        <w:jc w:val="both"/>
        <w:rPr>
          <w:rFonts w:asciiTheme="majorHAnsi" w:hAnsiTheme="majorHAnsi"/>
        </w:rPr>
      </w:pPr>
      <w:r>
        <w:rPr>
          <w:rFonts w:asciiTheme="majorHAnsi" w:hAnsiTheme="majorHAnsi"/>
        </w:rPr>
        <w:t xml:space="preserve">As per their mission statement, they informed that they would continue to strive to work for the downtrodden and marginalized community. Their major focus would be to ensure to create a respectable status for the Community in the Society and ensure that they receive all </w:t>
      </w:r>
      <w:proofErr w:type="gramStart"/>
      <w:r>
        <w:rPr>
          <w:rFonts w:asciiTheme="majorHAnsi" w:hAnsiTheme="majorHAnsi"/>
        </w:rPr>
        <w:t xml:space="preserve">services </w:t>
      </w:r>
      <w:r w:rsidR="00142D36">
        <w:rPr>
          <w:rFonts w:asciiTheme="majorHAnsi" w:hAnsiTheme="majorHAnsi"/>
        </w:rPr>
        <w:t xml:space="preserve"> from</w:t>
      </w:r>
      <w:proofErr w:type="gramEnd"/>
      <w:r w:rsidR="00142D36">
        <w:rPr>
          <w:rFonts w:asciiTheme="majorHAnsi" w:hAnsiTheme="majorHAnsi"/>
        </w:rPr>
        <w:t xml:space="preserve"> the Project.</w:t>
      </w:r>
    </w:p>
    <w:p w:rsidR="001B0B9B" w:rsidRPr="001B0B9B" w:rsidRDefault="001B0B9B" w:rsidP="00E97ED9">
      <w:pPr>
        <w:pStyle w:val="ListParagraph"/>
        <w:ind w:left="1080"/>
        <w:rPr>
          <w:rFonts w:asciiTheme="majorHAnsi" w:hAnsiTheme="majorHAnsi"/>
        </w:rPr>
      </w:pPr>
    </w:p>
    <w:p w:rsidR="00CD2408" w:rsidRPr="001B0B9B" w:rsidRDefault="00CD2408" w:rsidP="00CD2408">
      <w:pPr>
        <w:pStyle w:val="ListParagraph"/>
        <w:numPr>
          <w:ilvl w:val="0"/>
          <w:numId w:val="1"/>
        </w:numPr>
        <w:rPr>
          <w:rFonts w:asciiTheme="majorHAnsi" w:hAnsiTheme="majorHAnsi"/>
          <w:b/>
        </w:rPr>
      </w:pPr>
      <w:r w:rsidRPr="001B0B9B">
        <w:rPr>
          <w:rFonts w:asciiTheme="majorHAnsi" w:hAnsiTheme="majorHAnsi"/>
          <w:b/>
        </w:rPr>
        <w:t>Organizational Capacity</w:t>
      </w:r>
      <w:r w:rsidR="001B0B9B">
        <w:rPr>
          <w:rFonts w:asciiTheme="majorHAnsi" w:hAnsiTheme="majorHAnsi"/>
          <w:b/>
        </w:rPr>
        <w:t>:</w:t>
      </w:r>
    </w:p>
    <w:p w:rsidR="00CD2408" w:rsidRDefault="00CD2408" w:rsidP="001B0B9B">
      <w:pPr>
        <w:pStyle w:val="ListParagraph"/>
        <w:numPr>
          <w:ilvl w:val="0"/>
          <w:numId w:val="2"/>
        </w:numPr>
        <w:jc w:val="both"/>
        <w:rPr>
          <w:rFonts w:asciiTheme="majorHAnsi" w:hAnsiTheme="majorHAnsi"/>
        </w:rPr>
      </w:pPr>
      <w:r w:rsidRPr="001B0B9B">
        <w:rPr>
          <w:rFonts w:asciiTheme="majorHAnsi" w:hAnsiTheme="majorHAnsi"/>
        </w:rPr>
        <w:t>Human resource: Staffing pattern, laid down reporting and supervision structure and adherence, role and commitment to the project, perspective of the office bearers towards the community at a large staff turnover.</w:t>
      </w:r>
    </w:p>
    <w:p w:rsidR="0088787B" w:rsidRDefault="0088787B" w:rsidP="0088787B">
      <w:pPr>
        <w:pStyle w:val="ListParagraph"/>
        <w:numPr>
          <w:ilvl w:val="0"/>
          <w:numId w:val="14"/>
        </w:numPr>
        <w:jc w:val="both"/>
        <w:rPr>
          <w:rFonts w:asciiTheme="majorHAnsi" w:hAnsiTheme="majorHAnsi"/>
        </w:rPr>
      </w:pPr>
      <w:r>
        <w:rPr>
          <w:rFonts w:asciiTheme="majorHAnsi" w:hAnsiTheme="majorHAnsi"/>
        </w:rPr>
        <w:t>The staffing pattern in the Organization is as per the laid down structure of the NACO Protocol. The Project Manager of the Project is supported by an M&amp;E officer, four Outreach workers. There are 18 PE’s on the Project. The M&amp;E and the ORW report to the PM about the Project activities. The PE’s report to the ORW about the Progress of their activities. The supportive supervision in term of the Project components is minimal. Guidance is given only with reference to dues of the RMC and HIV testing.</w:t>
      </w:r>
    </w:p>
    <w:p w:rsidR="0088787B" w:rsidRPr="001B0B9B" w:rsidRDefault="0088787B" w:rsidP="0088787B">
      <w:pPr>
        <w:pStyle w:val="ListParagraph"/>
        <w:numPr>
          <w:ilvl w:val="0"/>
          <w:numId w:val="14"/>
        </w:numPr>
        <w:jc w:val="both"/>
        <w:rPr>
          <w:rFonts w:asciiTheme="majorHAnsi" w:hAnsiTheme="majorHAnsi"/>
        </w:rPr>
      </w:pPr>
      <w:r>
        <w:rPr>
          <w:rFonts w:asciiTheme="majorHAnsi" w:hAnsiTheme="majorHAnsi"/>
        </w:rPr>
        <w:t xml:space="preserve">The Staff are committed to working with the community. The staff is aware of their roles yet they need to improvise on reaching out to the community in terms of BCC of </w:t>
      </w:r>
      <w:r>
        <w:rPr>
          <w:rFonts w:asciiTheme="majorHAnsi" w:hAnsiTheme="majorHAnsi"/>
        </w:rPr>
        <w:lastRenderedPageBreak/>
        <w:t xml:space="preserve">all Project service components. Turnover has been observed with reference to hindrance in funds flow from SACS. </w:t>
      </w:r>
    </w:p>
    <w:p w:rsidR="0088787B" w:rsidRPr="001B0B9B" w:rsidRDefault="0088787B" w:rsidP="0088787B">
      <w:pPr>
        <w:pStyle w:val="ListParagraph"/>
        <w:ind w:left="1800"/>
        <w:jc w:val="both"/>
        <w:rPr>
          <w:rFonts w:asciiTheme="majorHAnsi" w:hAnsiTheme="majorHAnsi"/>
        </w:rPr>
      </w:pPr>
    </w:p>
    <w:p w:rsidR="00CD2408" w:rsidRDefault="00CD2408" w:rsidP="001B0B9B">
      <w:pPr>
        <w:pStyle w:val="ListParagraph"/>
        <w:numPr>
          <w:ilvl w:val="0"/>
          <w:numId w:val="2"/>
        </w:numPr>
        <w:jc w:val="both"/>
        <w:rPr>
          <w:rFonts w:asciiTheme="majorHAnsi" w:hAnsiTheme="majorHAnsi"/>
        </w:rPr>
      </w:pPr>
      <w:r w:rsidRPr="001B0B9B">
        <w:rPr>
          <w:rFonts w:asciiTheme="majorHAnsi" w:hAnsiTheme="majorHAnsi"/>
        </w:rPr>
        <w:t>Capacity building: nature of training conducted, contents and quality of training materials used, documentation of training, impact assessment if any.</w:t>
      </w:r>
    </w:p>
    <w:p w:rsidR="0088787B" w:rsidRDefault="0088787B" w:rsidP="0088787B">
      <w:pPr>
        <w:pStyle w:val="ListParagraph"/>
        <w:numPr>
          <w:ilvl w:val="0"/>
          <w:numId w:val="42"/>
        </w:numPr>
        <w:jc w:val="both"/>
        <w:rPr>
          <w:rFonts w:asciiTheme="majorHAnsi" w:hAnsiTheme="majorHAnsi"/>
        </w:rPr>
      </w:pPr>
      <w:proofErr w:type="gramStart"/>
      <w:r>
        <w:rPr>
          <w:rFonts w:asciiTheme="majorHAnsi" w:hAnsiTheme="majorHAnsi"/>
        </w:rPr>
        <w:t>One external training</w:t>
      </w:r>
      <w:proofErr w:type="gramEnd"/>
      <w:r>
        <w:rPr>
          <w:rFonts w:asciiTheme="majorHAnsi" w:hAnsiTheme="majorHAnsi"/>
        </w:rPr>
        <w:t xml:space="preserve"> has been conducted by the </w:t>
      </w:r>
      <w:proofErr w:type="spellStart"/>
      <w:r>
        <w:rPr>
          <w:rFonts w:asciiTheme="majorHAnsi" w:hAnsiTheme="majorHAnsi"/>
        </w:rPr>
        <w:t>Humsafar</w:t>
      </w:r>
      <w:proofErr w:type="spellEnd"/>
      <w:r>
        <w:rPr>
          <w:rFonts w:asciiTheme="majorHAnsi" w:hAnsiTheme="majorHAnsi"/>
        </w:rPr>
        <w:t xml:space="preserve"> trust for the ORW.</w:t>
      </w:r>
    </w:p>
    <w:p w:rsidR="0088787B" w:rsidRPr="0088787B" w:rsidRDefault="0088787B" w:rsidP="0088787B">
      <w:pPr>
        <w:pStyle w:val="ListParagraph"/>
        <w:numPr>
          <w:ilvl w:val="0"/>
          <w:numId w:val="42"/>
        </w:numPr>
        <w:jc w:val="both"/>
        <w:rPr>
          <w:rFonts w:asciiTheme="majorHAnsi" w:hAnsiTheme="majorHAnsi"/>
        </w:rPr>
      </w:pPr>
      <w:r w:rsidRPr="0088787B">
        <w:rPr>
          <w:rFonts w:asciiTheme="majorHAnsi" w:hAnsiTheme="majorHAnsi"/>
        </w:rPr>
        <w:t>In</w:t>
      </w:r>
      <w:r>
        <w:rPr>
          <w:rFonts w:asciiTheme="majorHAnsi" w:hAnsiTheme="majorHAnsi"/>
        </w:rPr>
        <w:t>-</w:t>
      </w:r>
      <w:r w:rsidRPr="0088787B">
        <w:rPr>
          <w:rFonts w:asciiTheme="majorHAnsi" w:hAnsiTheme="majorHAnsi"/>
        </w:rPr>
        <w:t>house capacity building programmes have been held with the support of the STRC personnel. The recently recruited PE’s and ORW need to be capacitated on Outreach planning, knowledge about the mobility of the sex workers, Micro planning etc.</w:t>
      </w:r>
    </w:p>
    <w:p w:rsidR="0088787B" w:rsidRPr="001B0B9B" w:rsidRDefault="0088787B" w:rsidP="0088787B">
      <w:pPr>
        <w:pStyle w:val="ListParagraph"/>
        <w:ind w:left="1800"/>
        <w:jc w:val="both"/>
        <w:rPr>
          <w:rFonts w:asciiTheme="majorHAnsi" w:hAnsiTheme="majorHAnsi"/>
        </w:rPr>
      </w:pPr>
    </w:p>
    <w:p w:rsidR="00CD2408" w:rsidRDefault="00CD2408" w:rsidP="001B0B9B">
      <w:pPr>
        <w:pStyle w:val="ListParagraph"/>
        <w:numPr>
          <w:ilvl w:val="0"/>
          <w:numId w:val="2"/>
        </w:numPr>
        <w:jc w:val="both"/>
        <w:rPr>
          <w:rFonts w:asciiTheme="majorHAnsi" w:hAnsiTheme="majorHAnsi"/>
        </w:rPr>
      </w:pPr>
      <w:r w:rsidRPr="001B0B9B">
        <w:rPr>
          <w:rFonts w:asciiTheme="majorHAnsi" w:hAnsiTheme="majorHAnsi"/>
        </w:rPr>
        <w:t>Infrastructure of the organization</w:t>
      </w:r>
      <w:r w:rsidR="00142D36">
        <w:rPr>
          <w:rFonts w:asciiTheme="majorHAnsi" w:hAnsiTheme="majorHAnsi"/>
        </w:rPr>
        <w:t>:</w:t>
      </w:r>
    </w:p>
    <w:p w:rsidR="00142D36" w:rsidRPr="001B0B9B" w:rsidRDefault="00142D36" w:rsidP="00142D36">
      <w:pPr>
        <w:pStyle w:val="ListParagraph"/>
        <w:numPr>
          <w:ilvl w:val="0"/>
          <w:numId w:val="16"/>
        </w:numPr>
        <w:jc w:val="both"/>
        <w:rPr>
          <w:rFonts w:asciiTheme="majorHAnsi" w:hAnsiTheme="majorHAnsi"/>
        </w:rPr>
      </w:pPr>
      <w:r>
        <w:rPr>
          <w:rFonts w:asciiTheme="majorHAnsi" w:hAnsiTheme="majorHAnsi"/>
        </w:rPr>
        <w:t xml:space="preserve">The staff of the Organization has faced problems with the earlier office premises. They were forced to vacate the premises abruptly due to some conflict situations. Currently they have shifted to a single room premises. There is just enough space for the Staff to be seated. </w:t>
      </w:r>
    </w:p>
    <w:p w:rsidR="00184CD7" w:rsidRDefault="00CD2408" w:rsidP="00184CD7">
      <w:pPr>
        <w:pStyle w:val="ListParagraph"/>
        <w:numPr>
          <w:ilvl w:val="0"/>
          <w:numId w:val="2"/>
        </w:numPr>
        <w:jc w:val="both"/>
        <w:rPr>
          <w:rFonts w:asciiTheme="majorHAnsi" w:hAnsiTheme="majorHAnsi"/>
        </w:rPr>
      </w:pPr>
      <w:r w:rsidRPr="001B0B9B">
        <w:rPr>
          <w:rFonts w:asciiTheme="majorHAnsi" w:hAnsiTheme="majorHAnsi"/>
        </w:rPr>
        <w:t xml:space="preserve">Documentation and Reporting: Mechanism and adherence to SACS protocols, availability of documents, mechanism of review and action taken </w:t>
      </w:r>
      <w:r w:rsidR="00184CD7" w:rsidRPr="001B0B9B">
        <w:rPr>
          <w:rFonts w:asciiTheme="majorHAnsi" w:hAnsiTheme="majorHAnsi"/>
        </w:rPr>
        <w:t xml:space="preserve">if any, timeliness of reporting and feedback mechanism, dissemination and sharing of the reports and documents for technical inputs if any. </w:t>
      </w:r>
    </w:p>
    <w:p w:rsidR="00C70689" w:rsidRDefault="00C70689" w:rsidP="00C70689">
      <w:pPr>
        <w:pStyle w:val="ListParagraph"/>
        <w:numPr>
          <w:ilvl w:val="0"/>
          <w:numId w:val="16"/>
        </w:numPr>
        <w:jc w:val="both"/>
        <w:rPr>
          <w:rFonts w:asciiTheme="majorHAnsi" w:hAnsiTheme="majorHAnsi"/>
        </w:rPr>
      </w:pPr>
      <w:r>
        <w:rPr>
          <w:rFonts w:asciiTheme="majorHAnsi" w:hAnsiTheme="majorHAnsi"/>
        </w:rPr>
        <w:t xml:space="preserve">The Documentation and reporting is as per the SACS Protocol. </w:t>
      </w:r>
    </w:p>
    <w:p w:rsidR="00C70689" w:rsidRDefault="00C70689" w:rsidP="00C70689">
      <w:pPr>
        <w:pStyle w:val="ListParagraph"/>
        <w:numPr>
          <w:ilvl w:val="0"/>
          <w:numId w:val="16"/>
        </w:numPr>
        <w:jc w:val="both"/>
        <w:rPr>
          <w:rFonts w:asciiTheme="majorHAnsi" w:hAnsiTheme="majorHAnsi"/>
        </w:rPr>
      </w:pPr>
      <w:r>
        <w:rPr>
          <w:rFonts w:asciiTheme="majorHAnsi" w:hAnsiTheme="majorHAnsi"/>
        </w:rPr>
        <w:t>The PM has joined recently therefore the  ORW and other staff who have been working past 8 years at times surpass the commands, yet within control.</w:t>
      </w:r>
    </w:p>
    <w:p w:rsidR="00C70689" w:rsidRDefault="00C70689" w:rsidP="00C70689">
      <w:pPr>
        <w:pStyle w:val="ListParagraph"/>
        <w:numPr>
          <w:ilvl w:val="0"/>
          <w:numId w:val="16"/>
        </w:numPr>
        <w:jc w:val="both"/>
        <w:rPr>
          <w:rFonts w:asciiTheme="majorHAnsi" w:hAnsiTheme="majorHAnsi"/>
        </w:rPr>
      </w:pPr>
      <w:r>
        <w:rPr>
          <w:rFonts w:asciiTheme="majorHAnsi" w:hAnsiTheme="majorHAnsi"/>
        </w:rPr>
        <w:t xml:space="preserve">All the Documents as per the SACS Protocol are maintained. No mismatch has been found amongst the registers such as daily diary, </w:t>
      </w:r>
      <w:proofErr w:type="gramStart"/>
      <w:r>
        <w:rPr>
          <w:rFonts w:asciiTheme="majorHAnsi" w:hAnsiTheme="majorHAnsi"/>
        </w:rPr>
        <w:t>movement register</w:t>
      </w:r>
      <w:proofErr w:type="gramEnd"/>
      <w:r>
        <w:rPr>
          <w:rFonts w:asciiTheme="majorHAnsi" w:hAnsiTheme="majorHAnsi"/>
        </w:rPr>
        <w:t xml:space="preserve"> and activities held. </w:t>
      </w:r>
    </w:p>
    <w:p w:rsidR="00C70689" w:rsidRDefault="00C70689" w:rsidP="00C70689">
      <w:pPr>
        <w:pStyle w:val="ListParagraph"/>
        <w:numPr>
          <w:ilvl w:val="0"/>
          <w:numId w:val="16"/>
        </w:numPr>
        <w:jc w:val="both"/>
        <w:rPr>
          <w:rFonts w:asciiTheme="majorHAnsi" w:hAnsiTheme="majorHAnsi"/>
        </w:rPr>
      </w:pPr>
      <w:r>
        <w:rPr>
          <w:rFonts w:asciiTheme="majorHAnsi" w:hAnsiTheme="majorHAnsi"/>
        </w:rPr>
        <w:t xml:space="preserve">However there is insufficient planning for conducting </w:t>
      </w:r>
      <w:r w:rsidR="007A5A60">
        <w:rPr>
          <w:rFonts w:asciiTheme="majorHAnsi" w:hAnsiTheme="majorHAnsi"/>
        </w:rPr>
        <w:t>D</w:t>
      </w:r>
      <w:r>
        <w:rPr>
          <w:rFonts w:asciiTheme="majorHAnsi" w:hAnsiTheme="majorHAnsi"/>
        </w:rPr>
        <w:t>IC, Hotspot and demand generation meetings in the action plan as well as in the review meeting registers.</w:t>
      </w:r>
    </w:p>
    <w:p w:rsidR="00C70689" w:rsidRDefault="00C70689" w:rsidP="00C70689">
      <w:pPr>
        <w:pStyle w:val="ListParagraph"/>
        <w:numPr>
          <w:ilvl w:val="0"/>
          <w:numId w:val="16"/>
        </w:numPr>
        <w:jc w:val="both"/>
        <w:rPr>
          <w:rFonts w:asciiTheme="majorHAnsi" w:hAnsiTheme="majorHAnsi"/>
        </w:rPr>
      </w:pPr>
      <w:r>
        <w:rPr>
          <w:rFonts w:asciiTheme="majorHAnsi" w:hAnsiTheme="majorHAnsi"/>
        </w:rPr>
        <w:t xml:space="preserve">No documentation is maintained in the Clinic, PPP ICTC facility, hence the team could not ascertain the actual number of </w:t>
      </w:r>
      <w:r w:rsidR="003B6068">
        <w:rPr>
          <w:rFonts w:asciiTheme="majorHAnsi" w:hAnsiTheme="majorHAnsi"/>
        </w:rPr>
        <w:t>cases accessing</w:t>
      </w:r>
      <w:r>
        <w:rPr>
          <w:rFonts w:asciiTheme="majorHAnsi" w:hAnsiTheme="majorHAnsi"/>
        </w:rPr>
        <w:t xml:space="preserve"> these services. There was a mismatch in the number reported by PE and the actual found in the register. 15 HRG received PT in the month of December. But that is not mentioned in the register.</w:t>
      </w:r>
    </w:p>
    <w:p w:rsidR="00C70689" w:rsidRDefault="00C70689" w:rsidP="00C70689">
      <w:pPr>
        <w:pStyle w:val="ListParagraph"/>
        <w:numPr>
          <w:ilvl w:val="0"/>
          <w:numId w:val="16"/>
        </w:numPr>
        <w:jc w:val="both"/>
        <w:rPr>
          <w:rFonts w:asciiTheme="majorHAnsi" w:hAnsiTheme="majorHAnsi"/>
        </w:rPr>
      </w:pPr>
      <w:r>
        <w:rPr>
          <w:rFonts w:asciiTheme="majorHAnsi" w:hAnsiTheme="majorHAnsi"/>
        </w:rPr>
        <w:t>About 90% of random</w:t>
      </w:r>
      <w:r w:rsidR="003B6068">
        <w:rPr>
          <w:rFonts w:asciiTheme="majorHAnsi" w:hAnsiTheme="majorHAnsi"/>
        </w:rPr>
        <w:t xml:space="preserve"> checks done informed </w:t>
      </w:r>
      <w:r>
        <w:rPr>
          <w:rFonts w:asciiTheme="majorHAnsi" w:hAnsiTheme="majorHAnsi"/>
        </w:rPr>
        <w:t>th</w:t>
      </w:r>
      <w:r w:rsidR="003B6068">
        <w:rPr>
          <w:rFonts w:asciiTheme="majorHAnsi" w:hAnsiTheme="majorHAnsi"/>
        </w:rPr>
        <w:t>a</w:t>
      </w:r>
      <w:r>
        <w:rPr>
          <w:rFonts w:asciiTheme="majorHAnsi" w:hAnsiTheme="majorHAnsi"/>
        </w:rPr>
        <w:t>t all HRG w</w:t>
      </w:r>
      <w:r w:rsidR="003B6068">
        <w:rPr>
          <w:rFonts w:asciiTheme="majorHAnsi" w:hAnsiTheme="majorHAnsi"/>
        </w:rPr>
        <w:t>e</w:t>
      </w:r>
      <w:r>
        <w:rPr>
          <w:rFonts w:asciiTheme="majorHAnsi" w:hAnsiTheme="majorHAnsi"/>
        </w:rPr>
        <w:t xml:space="preserve">re receiving three month </w:t>
      </w:r>
      <w:r w:rsidR="003B6068">
        <w:rPr>
          <w:rFonts w:asciiTheme="majorHAnsi" w:hAnsiTheme="majorHAnsi"/>
        </w:rPr>
        <w:t>RMC without fail an without delay</w:t>
      </w:r>
    </w:p>
    <w:p w:rsidR="009F7A36" w:rsidRPr="009F7A36" w:rsidRDefault="009F7A36" w:rsidP="009F7A36">
      <w:pPr>
        <w:jc w:val="both"/>
        <w:rPr>
          <w:rFonts w:asciiTheme="majorHAnsi" w:hAnsiTheme="majorHAnsi"/>
        </w:rPr>
      </w:pPr>
    </w:p>
    <w:p w:rsidR="00184CD7" w:rsidRDefault="001B0B9B" w:rsidP="001B0B9B">
      <w:pPr>
        <w:pStyle w:val="ListParagraph"/>
        <w:numPr>
          <w:ilvl w:val="0"/>
          <w:numId w:val="1"/>
        </w:numPr>
        <w:ind w:firstLine="0"/>
        <w:rPr>
          <w:rFonts w:asciiTheme="majorHAnsi" w:hAnsiTheme="majorHAnsi"/>
          <w:b/>
        </w:rPr>
      </w:pPr>
      <w:r w:rsidRPr="009F7A36">
        <w:rPr>
          <w:rFonts w:asciiTheme="majorHAnsi" w:hAnsiTheme="majorHAnsi"/>
          <w:b/>
        </w:rPr>
        <w:t xml:space="preserve">       </w:t>
      </w:r>
      <w:r w:rsidR="00184CD7" w:rsidRPr="009F7A36">
        <w:rPr>
          <w:rFonts w:asciiTheme="majorHAnsi" w:hAnsiTheme="majorHAnsi"/>
          <w:b/>
        </w:rPr>
        <w:t>Programme Deliverables</w:t>
      </w:r>
    </w:p>
    <w:p w:rsidR="009F7A36" w:rsidRPr="009F7A36" w:rsidRDefault="009F7A36" w:rsidP="009F7A36">
      <w:pPr>
        <w:pStyle w:val="ListParagraph"/>
        <w:ind w:left="1080"/>
        <w:rPr>
          <w:rFonts w:asciiTheme="majorHAnsi" w:hAnsiTheme="majorHAnsi"/>
          <w:b/>
        </w:rPr>
      </w:pPr>
    </w:p>
    <w:p w:rsidR="00184CD7" w:rsidRPr="001B0B9B" w:rsidRDefault="00184CD7" w:rsidP="00184CD7">
      <w:pPr>
        <w:pStyle w:val="ListParagraph"/>
        <w:ind w:left="1080"/>
        <w:rPr>
          <w:rFonts w:asciiTheme="majorHAnsi" w:hAnsiTheme="majorHAnsi"/>
        </w:rPr>
      </w:pPr>
    </w:p>
    <w:p w:rsidR="00184CD7" w:rsidRDefault="00184CD7" w:rsidP="00184CD7">
      <w:pPr>
        <w:pStyle w:val="ListParagraph"/>
        <w:ind w:left="1080"/>
        <w:rPr>
          <w:rFonts w:asciiTheme="majorHAnsi" w:hAnsiTheme="majorHAnsi"/>
          <w:b/>
        </w:rPr>
      </w:pPr>
      <w:r w:rsidRPr="009F7A36">
        <w:rPr>
          <w:rFonts w:asciiTheme="majorHAnsi" w:hAnsiTheme="majorHAnsi"/>
          <w:b/>
        </w:rPr>
        <w:t>Outreach</w:t>
      </w:r>
    </w:p>
    <w:p w:rsidR="009F7A36" w:rsidRPr="009F7A36" w:rsidRDefault="009F7A36" w:rsidP="00184CD7">
      <w:pPr>
        <w:pStyle w:val="ListParagraph"/>
        <w:ind w:left="1080"/>
        <w:rPr>
          <w:rFonts w:asciiTheme="majorHAnsi" w:hAnsiTheme="majorHAnsi"/>
          <w:b/>
        </w:rPr>
      </w:pPr>
    </w:p>
    <w:p w:rsidR="00E45A7F" w:rsidRDefault="00184CD7" w:rsidP="009F7A36">
      <w:pPr>
        <w:pStyle w:val="ListParagraph"/>
        <w:numPr>
          <w:ilvl w:val="0"/>
          <w:numId w:val="3"/>
        </w:numPr>
        <w:rPr>
          <w:rFonts w:asciiTheme="majorHAnsi" w:hAnsiTheme="majorHAnsi"/>
        </w:rPr>
      </w:pPr>
      <w:r w:rsidRPr="001B0B9B">
        <w:rPr>
          <w:rFonts w:asciiTheme="majorHAnsi" w:hAnsiTheme="majorHAnsi"/>
        </w:rPr>
        <w:t>Line listing of the HRG by category</w:t>
      </w:r>
      <w:r w:rsidR="00CC6C89">
        <w:rPr>
          <w:rFonts w:asciiTheme="majorHAnsi" w:hAnsiTheme="majorHAnsi"/>
        </w:rPr>
        <w:t>:</w:t>
      </w:r>
    </w:p>
    <w:p w:rsidR="00184CD7" w:rsidRPr="001B0B9B" w:rsidRDefault="00CC6C89" w:rsidP="00E45A7F">
      <w:pPr>
        <w:pStyle w:val="ListParagraph"/>
        <w:numPr>
          <w:ilvl w:val="0"/>
          <w:numId w:val="19"/>
        </w:numPr>
        <w:rPr>
          <w:rFonts w:asciiTheme="majorHAnsi" w:hAnsiTheme="majorHAnsi"/>
        </w:rPr>
      </w:pPr>
      <w:r>
        <w:rPr>
          <w:rFonts w:asciiTheme="majorHAnsi" w:hAnsiTheme="majorHAnsi"/>
        </w:rPr>
        <w:t xml:space="preserve">The total </w:t>
      </w:r>
      <w:r w:rsidR="00E45A7F">
        <w:rPr>
          <w:rFonts w:asciiTheme="majorHAnsi" w:hAnsiTheme="majorHAnsi"/>
        </w:rPr>
        <w:t xml:space="preserve">target population is 1120, against which 960 have been registered. </w:t>
      </w:r>
      <w:proofErr w:type="gramStart"/>
      <w:r w:rsidR="00E45A7F">
        <w:rPr>
          <w:rFonts w:asciiTheme="majorHAnsi" w:hAnsiTheme="majorHAnsi"/>
        </w:rPr>
        <w:t>A formats</w:t>
      </w:r>
      <w:proofErr w:type="gramEnd"/>
      <w:r w:rsidR="00E45A7F">
        <w:rPr>
          <w:rFonts w:asciiTheme="majorHAnsi" w:hAnsiTheme="majorHAnsi"/>
        </w:rPr>
        <w:t xml:space="preserve"> for </w:t>
      </w:r>
      <w:proofErr w:type="spellStart"/>
      <w:r w:rsidR="00E45A7F">
        <w:rPr>
          <w:rFonts w:asciiTheme="majorHAnsi" w:hAnsiTheme="majorHAnsi"/>
        </w:rPr>
        <w:t>al</w:t>
      </w:r>
      <w:proofErr w:type="spellEnd"/>
      <w:r w:rsidR="00E45A7F">
        <w:rPr>
          <w:rFonts w:asciiTheme="majorHAnsi" w:hAnsiTheme="majorHAnsi"/>
        </w:rPr>
        <w:t xml:space="preserve"> the registered HRG are duly filed in with all the relevant data which classifies them as being high risk, medium risk and low risk.</w:t>
      </w:r>
    </w:p>
    <w:p w:rsidR="00184CD7" w:rsidRDefault="00184CD7" w:rsidP="009F7A36">
      <w:pPr>
        <w:pStyle w:val="ListParagraph"/>
        <w:numPr>
          <w:ilvl w:val="0"/>
          <w:numId w:val="3"/>
        </w:numPr>
        <w:rPr>
          <w:rFonts w:asciiTheme="majorHAnsi" w:hAnsiTheme="majorHAnsi"/>
        </w:rPr>
      </w:pPr>
      <w:r w:rsidRPr="001B0B9B">
        <w:rPr>
          <w:rFonts w:asciiTheme="majorHAnsi" w:hAnsiTheme="majorHAnsi"/>
        </w:rPr>
        <w:t>Micro planning in place and the same is reflected in Quality and documentation.</w:t>
      </w:r>
    </w:p>
    <w:p w:rsidR="00E45A7F" w:rsidRDefault="00E45A7F" w:rsidP="00E45A7F">
      <w:pPr>
        <w:pStyle w:val="ListParagraph"/>
        <w:numPr>
          <w:ilvl w:val="0"/>
          <w:numId w:val="19"/>
        </w:numPr>
        <w:rPr>
          <w:rFonts w:asciiTheme="majorHAnsi" w:hAnsiTheme="majorHAnsi"/>
        </w:rPr>
      </w:pPr>
      <w:r>
        <w:rPr>
          <w:rFonts w:asciiTheme="majorHAnsi" w:hAnsiTheme="majorHAnsi"/>
        </w:rPr>
        <w:lastRenderedPageBreak/>
        <w:t xml:space="preserve">The PM joined in January 2015, yet he has minimal information about the Project and other activities. He has no knowledge about Micro </w:t>
      </w:r>
      <w:proofErr w:type="gramStart"/>
      <w:r>
        <w:rPr>
          <w:rFonts w:asciiTheme="majorHAnsi" w:hAnsiTheme="majorHAnsi"/>
        </w:rPr>
        <w:t>planning  and</w:t>
      </w:r>
      <w:proofErr w:type="gramEnd"/>
      <w:r>
        <w:rPr>
          <w:rFonts w:asciiTheme="majorHAnsi" w:hAnsiTheme="majorHAnsi"/>
        </w:rPr>
        <w:t xml:space="preserve"> the same is reflected in the staff. </w:t>
      </w:r>
    </w:p>
    <w:p w:rsidR="00E45A7F" w:rsidRPr="00E45A7F" w:rsidRDefault="00E45A7F" w:rsidP="00E45A7F">
      <w:pPr>
        <w:pStyle w:val="ListParagraph"/>
        <w:numPr>
          <w:ilvl w:val="0"/>
          <w:numId w:val="19"/>
        </w:numPr>
        <w:rPr>
          <w:rFonts w:asciiTheme="majorHAnsi" w:hAnsiTheme="majorHAnsi"/>
        </w:rPr>
      </w:pPr>
      <w:r>
        <w:rPr>
          <w:rFonts w:asciiTheme="majorHAnsi" w:hAnsiTheme="majorHAnsi"/>
        </w:rPr>
        <w:t xml:space="preserve">The Outreach workers too, though they have been working since long time, they have no idea about micro </w:t>
      </w:r>
      <w:proofErr w:type="spellStart"/>
      <w:r>
        <w:rPr>
          <w:rFonts w:asciiTheme="majorHAnsi" w:hAnsiTheme="majorHAnsi"/>
        </w:rPr>
        <w:t>planing</w:t>
      </w:r>
      <w:proofErr w:type="spellEnd"/>
      <w:r>
        <w:rPr>
          <w:rFonts w:asciiTheme="majorHAnsi" w:hAnsiTheme="majorHAnsi"/>
        </w:rPr>
        <w:t xml:space="preserve">. The Outreach planning, dues for RMC, HIV testing and Syphilis testing is done through the line listing data with the ORW and the same information is given to the PE’s.   </w:t>
      </w:r>
    </w:p>
    <w:p w:rsidR="0062410F" w:rsidRDefault="00184CD7" w:rsidP="009F7A36">
      <w:pPr>
        <w:pStyle w:val="ListParagraph"/>
        <w:numPr>
          <w:ilvl w:val="0"/>
          <w:numId w:val="3"/>
        </w:numPr>
        <w:ind w:left="1080" w:firstLine="0"/>
        <w:rPr>
          <w:rFonts w:asciiTheme="majorHAnsi" w:hAnsiTheme="majorHAnsi"/>
        </w:rPr>
      </w:pPr>
      <w:r w:rsidRPr="001B0B9B">
        <w:rPr>
          <w:rFonts w:asciiTheme="majorHAnsi" w:hAnsiTheme="majorHAnsi"/>
        </w:rPr>
        <w:t xml:space="preserve">Coverage </w:t>
      </w:r>
      <w:r w:rsidR="00D22F9E" w:rsidRPr="001B0B9B">
        <w:rPr>
          <w:rFonts w:asciiTheme="majorHAnsi" w:hAnsiTheme="majorHAnsi"/>
        </w:rPr>
        <w:t>of target population (sub-group wise); Target/Regular  Contacts only in HRGs</w:t>
      </w:r>
    </w:p>
    <w:p w:rsidR="00E45A7F" w:rsidRDefault="00E45A7F" w:rsidP="00CF7688">
      <w:pPr>
        <w:pStyle w:val="ListParagraph"/>
        <w:numPr>
          <w:ilvl w:val="0"/>
          <w:numId w:val="21"/>
        </w:numPr>
        <w:spacing w:after="0" w:line="240" w:lineRule="auto"/>
        <w:rPr>
          <w:rFonts w:asciiTheme="majorHAnsi" w:eastAsia="Times New Roman" w:hAnsiTheme="majorHAnsi" w:cs="Times New Roman"/>
          <w:lang w:val="en-IN" w:eastAsia="en-IN"/>
        </w:rPr>
      </w:pPr>
      <w:r w:rsidRPr="00CF7688">
        <w:rPr>
          <w:rFonts w:asciiTheme="majorHAnsi" w:eastAsia="Times New Roman" w:hAnsiTheme="majorHAnsi" w:cs="Times New Roman"/>
          <w:lang w:val="en-IN" w:eastAsia="en-IN"/>
        </w:rPr>
        <w:t xml:space="preserve">More than 60% of the population have been provided with all project services </w:t>
      </w:r>
      <w:proofErr w:type="spellStart"/>
      <w:r w:rsidRPr="00CF7688">
        <w:rPr>
          <w:rFonts w:asciiTheme="majorHAnsi" w:eastAsia="Times New Roman" w:hAnsiTheme="majorHAnsi" w:cs="Times New Roman"/>
          <w:lang w:val="en-IN" w:eastAsia="en-IN"/>
        </w:rPr>
        <w:t>ie</w:t>
      </w:r>
      <w:proofErr w:type="spellEnd"/>
      <w:r w:rsidRPr="00CF7688">
        <w:rPr>
          <w:rFonts w:asciiTheme="majorHAnsi" w:eastAsia="Times New Roman" w:hAnsiTheme="majorHAnsi" w:cs="Times New Roman"/>
          <w:lang w:val="en-IN" w:eastAsia="en-IN"/>
        </w:rPr>
        <w:t xml:space="preserve"> condom, STI, ICTC and syphilis. As per the records, all are being contacted and being provided. When randomly checked for RMC 30 of 30 cases had three month RMC with no change in the month for the past one year such as Jan, April, July etc. In the field </w:t>
      </w:r>
      <w:r w:rsidR="00CF7688" w:rsidRPr="00CF7688">
        <w:rPr>
          <w:rFonts w:asciiTheme="majorHAnsi" w:eastAsia="Times New Roman" w:hAnsiTheme="majorHAnsi" w:cs="Times New Roman"/>
          <w:lang w:val="en-IN" w:eastAsia="en-IN"/>
        </w:rPr>
        <w:t xml:space="preserve">interactions </w:t>
      </w:r>
      <w:r w:rsidR="00CF7688">
        <w:rPr>
          <w:rFonts w:asciiTheme="majorHAnsi" w:eastAsia="Times New Roman" w:hAnsiTheme="majorHAnsi" w:cs="Times New Roman"/>
          <w:lang w:val="en-IN" w:eastAsia="en-IN"/>
        </w:rPr>
        <w:t>the</w:t>
      </w:r>
      <w:r w:rsidRPr="00CF7688">
        <w:rPr>
          <w:rFonts w:asciiTheme="majorHAnsi" w:eastAsia="Times New Roman" w:hAnsiTheme="majorHAnsi" w:cs="Times New Roman"/>
          <w:lang w:val="en-IN" w:eastAsia="en-IN"/>
        </w:rPr>
        <w:t xml:space="preserve"> </w:t>
      </w:r>
      <w:proofErr w:type="spellStart"/>
      <w:r w:rsidRPr="00CF7688">
        <w:rPr>
          <w:rFonts w:asciiTheme="majorHAnsi" w:eastAsia="Times New Roman" w:hAnsiTheme="majorHAnsi" w:cs="Times New Roman"/>
          <w:lang w:val="en-IN" w:eastAsia="en-IN"/>
        </w:rPr>
        <w:t>Kothi</w:t>
      </w:r>
      <w:proofErr w:type="spellEnd"/>
      <w:r w:rsidRPr="00CF7688">
        <w:rPr>
          <w:rFonts w:asciiTheme="majorHAnsi" w:eastAsia="Times New Roman" w:hAnsiTheme="majorHAnsi" w:cs="Times New Roman"/>
          <w:lang w:val="en-IN" w:eastAsia="en-IN"/>
        </w:rPr>
        <w:t xml:space="preserve"> mentioned that they attend regularly more than the menti</w:t>
      </w:r>
      <w:r w:rsidR="00CF7688">
        <w:rPr>
          <w:rFonts w:asciiTheme="majorHAnsi" w:eastAsia="Times New Roman" w:hAnsiTheme="majorHAnsi" w:cs="Times New Roman"/>
          <w:lang w:val="en-IN" w:eastAsia="en-IN"/>
        </w:rPr>
        <w:t xml:space="preserve">oned frequency, where as the </w:t>
      </w:r>
      <w:r w:rsidR="00CF7688" w:rsidRPr="00CF7688">
        <w:rPr>
          <w:rFonts w:asciiTheme="majorHAnsi" w:eastAsia="Times New Roman" w:hAnsiTheme="majorHAnsi" w:cs="Times New Roman"/>
          <w:lang w:val="en-IN" w:eastAsia="en-IN"/>
        </w:rPr>
        <w:t>frequency</w:t>
      </w:r>
      <w:r w:rsidRPr="00CF7688">
        <w:rPr>
          <w:rFonts w:asciiTheme="majorHAnsi" w:eastAsia="Times New Roman" w:hAnsiTheme="majorHAnsi" w:cs="Times New Roman"/>
          <w:lang w:val="en-IN" w:eastAsia="en-IN"/>
        </w:rPr>
        <w:t xml:space="preserve"> of the </w:t>
      </w:r>
      <w:proofErr w:type="spellStart"/>
      <w:r w:rsidRPr="00CF7688">
        <w:rPr>
          <w:rFonts w:asciiTheme="majorHAnsi" w:eastAsia="Times New Roman" w:hAnsiTheme="majorHAnsi" w:cs="Times New Roman"/>
          <w:lang w:val="en-IN" w:eastAsia="en-IN"/>
        </w:rPr>
        <w:t>Panthi</w:t>
      </w:r>
      <w:proofErr w:type="spellEnd"/>
      <w:r w:rsidRPr="00CF7688">
        <w:rPr>
          <w:rFonts w:asciiTheme="majorHAnsi" w:eastAsia="Times New Roman" w:hAnsiTheme="majorHAnsi" w:cs="Times New Roman"/>
          <w:lang w:val="en-IN" w:eastAsia="en-IN"/>
        </w:rPr>
        <w:t xml:space="preserve"> differed.</w:t>
      </w:r>
    </w:p>
    <w:p w:rsidR="00CF7688" w:rsidRDefault="00CF7688" w:rsidP="00CF7688">
      <w:pPr>
        <w:pStyle w:val="ListParagraph"/>
        <w:numPr>
          <w:ilvl w:val="0"/>
          <w:numId w:val="21"/>
        </w:numPr>
        <w:spacing w:after="0" w:line="240" w:lineRule="auto"/>
        <w:rPr>
          <w:rFonts w:asciiTheme="majorHAnsi" w:eastAsia="Times New Roman" w:hAnsiTheme="majorHAnsi" w:cs="Times New Roman"/>
          <w:lang w:val="en-IN" w:eastAsia="en-IN"/>
        </w:rPr>
      </w:pPr>
      <w:r>
        <w:rPr>
          <w:rFonts w:asciiTheme="majorHAnsi" w:eastAsia="Times New Roman" w:hAnsiTheme="majorHAnsi" w:cs="Times New Roman"/>
          <w:lang w:val="en-IN" w:eastAsia="en-IN"/>
        </w:rPr>
        <w:t xml:space="preserve">The sex workers in the field are contacted by the ORW only, the ORW keeps in constant contact with the FSW HRG through Phone. </w:t>
      </w:r>
    </w:p>
    <w:p w:rsidR="00CF7688" w:rsidRPr="00CF7688" w:rsidRDefault="00CF7688" w:rsidP="00CF7688">
      <w:pPr>
        <w:pStyle w:val="ListParagraph"/>
        <w:numPr>
          <w:ilvl w:val="0"/>
          <w:numId w:val="21"/>
        </w:numPr>
        <w:spacing w:after="0" w:line="240" w:lineRule="auto"/>
        <w:rPr>
          <w:rFonts w:asciiTheme="majorHAnsi" w:eastAsia="Times New Roman" w:hAnsiTheme="majorHAnsi" w:cs="Times New Roman"/>
          <w:lang w:val="en-IN" w:eastAsia="en-IN"/>
        </w:rPr>
      </w:pPr>
      <w:r>
        <w:rPr>
          <w:rFonts w:asciiTheme="majorHAnsi" w:eastAsia="Times New Roman" w:hAnsiTheme="majorHAnsi" w:cs="Times New Roman"/>
          <w:lang w:val="en-IN" w:eastAsia="en-IN"/>
        </w:rPr>
        <w:t>In the MSM field, since there are about 7 PE’s in one site, though they are under different ORW, all of them know each of the HRG, henceforth is appeared that all PE’s are in contact with all the HRG’s in the site.</w:t>
      </w:r>
    </w:p>
    <w:p w:rsidR="00E45A7F" w:rsidRPr="001B0B9B" w:rsidRDefault="00E45A7F" w:rsidP="00CF7688">
      <w:pPr>
        <w:pStyle w:val="ListParagraph"/>
        <w:ind w:left="1800"/>
        <w:rPr>
          <w:rFonts w:asciiTheme="majorHAnsi" w:hAnsiTheme="majorHAnsi"/>
        </w:rPr>
      </w:pPr>
    </w:p>
    <w:p w:rsidR="00D22F9E"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Outreach planning-quality, documentation and reflection in implementation.</w:t>
      </w:r>
    </w:p>
    <w:p w:rsidR="008972D2" w:rsidRDefault="008972D2" w:rsidP="008972D2">
      <w:pPr>
        <w:pStyle w:val="ListParagraph"/>
        <w:numPr>
          <w:ilvl w:val="0"/>
          <w:numId w:val="22"/>
        </w:numPr>
        <w:rPr>
          <w:rFonts w:asciiTheme="majorHAnsi" w:hAnsiTheme="majorHAnsi"/>
        </w:rPr>
      </w:pPr>
      <w:r>
        <w:rPr>
          <w:rFonts w:asciiTheme="majorHAnsi" w:hAnsiTheme="majorHAnsi"/>
        </w:rPr>
        <w:t xml:space="preserve">Outreach planning is primarily done for pursuing the dues of the RMC, HIV, Syphilis testing’s. The risk and vulnerability issues, hot spot prioritization etc are not being given much focus. </w:t>
      </w:r>
    </w:p>
    <w:p w:rsidR="008972D2" w:rsidRDefault="008972D2" w:rsidP="008972D2">
      <w:pPr>
        <w:pStyle w:val="ListParagraph"/>
        <w:numPr>
          <w:ilvl w:val="0"/>
          <w:numId w:val="22"/>
        </w:numPr>
        <w:rPr>
          <w:rFonts w:asciiTheme="majorHAnsi" w:hAnsiTheme="majorHAnsi"/>
        </w:rPr>
      </w:pPr>
      <w:r>
        <w:rPr>
          <w:rFonts w:asciiTheme="majorHAnsi" w:hAnsiTheme="majorHAnsi"/>
        </w:rPr>
        <w:t>The same is reflected in the field.</w:t>
      </w:r>
    </w:p>
    <w:p w:rsidR="00B45B5B" w:rsidRPr="001B0B9B" w:rsidRDefault="00B45B5B" w:rsidP="008972D2">
      <w:pPr>
        <w:pStyle w:val="ListParagraph"/>
        <w:numPr>
          <w:ilvl w:val="0"/>
          <w:numId w:val="22"/>
        </w:numPr>
        <w:rPr>
          <w:rFonts w:asciiTheme="majorHAnsi" w:hAnsiTheme="majorHAnsi"/>
        </w:rPr>
      </w:pPr>
      <w:r>
        <w:rPr>
          <w:rFonts w:asciiTheme="majorHAnsi" w:hAnsiTheme="majorHAnsi"/>
        </w:rPr>
        <w:t>In the Outreach planning, during interactions with very few FSWHRG it was observed that one was street based, two were high way based, one was lodge based, one was home based. But where as in the records it is written as all are home based, hence forth contacts are more phone based. If the HRG is available, ORW contacts her, otherwise they speak over phone. There is minimal space for the PE’s.</w:t>
      </w:r>
    </w:p>
    <w:p w:rsidR="0026518A"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PF: HRG ratio</w:t>
      </w:r>
    </w:p>
    <w:p w:rsidR="00D22F9E" w:rsidRPr="001B0B9B" w:rsidRDefault="0026518A" w:rsidP="0026518A">
      <w:pPr>
        <w:pStyle w:val="ListParagraph"/>
        <w:numPr>
          <w:ilvl w:val="0"/>
          <w:numId w:val="23"/>
        </w:numPr>
        <w:rPr>
          <w:rFonts w:asciiTheme="majorHAnsi" w:hAnsiTheme="majorHAnsi"/>
        </w:rPr>
      </w:pPr>
      <w:r>
        <w:rPr>
          <w:rFonts w:asciiTheme="majorHAnsi" w:hAnsiTheme="majorHAnsi"/>
        </w:rPr>
        <w:t>The PE HRG ratio is maintained as per the protocol of SACS.</w:t>
      </w:r>
    </w:p>
    <w:p w:rsidR="009F7A36"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 xml:space="preserve">Regular contacts (as contacting the community members by the outreach workers/Peers </w:t>
      </w:r>
      <w:r w:rsidR="009F7A36">
        <w:rPr>
          <w:rFonts w:asciiTheme="majorHAnsi" w:hAnsiTheme="majorHAnsi"/>
        </w:rPr>
        <w:t xml:space="preserve"> </w:t>
      </w:r>
    </w:p>
    <w:p w:rsidR="009F7A36" w:rsidRDefault="009F7A36" w:rsidP="009F7A36">
      <w:pPr>
        <w:pStyle w:val="ListParagraph"/>
        <w:ind w:left="1080"/>
        <w:rPr>
          <w:rFonts w:asciiTheme="majorHAnsi" w:hAnsiTheme="majorHAnsi"/>
        </w:rPr>
      </w:pPr>
      <w:r>
        <w:rPr>
          <w:rFonts w:asciiTheme="majorHAnsi" w:hAnsiTheme="majorHAnsi"/>
        </w:rPr>
        <w:t xml:space="preserve">       </w:t>
      </w:r>
      <w:proofErr w:type="gramStart"/>
      <w:r w:rsidR="00D22F9E" w:rsidRPr="001B0B9B">
        <w:rPr>
          <w:rFonts w:asciiTheme="majorHAnsi" w:hAnsiTheme="majorHAnsi"/>
        </w:rPr>
        <w:t>at</w:t>
      </w:r>
      <w:proofErr w:type="gramEnd"/>
      <w:r w:rsidR="00D22F9E" w:rsidRPr="001B0B9B">
        <w:rPr>
          <w:rFonts w:asciiTheme="majorHAnsi" w:hAnsiTheme="majorHAnsi"/>
        </w:rPr>
        <w:t xml:space="preserve"> least twice a month and providing services as such as condoms and other referral </w:t>
      </w:r>
    </w:p>
    <w:p w:rsidR="009F7A36" w:rsidRDefault="009F7A36" w:rsidP="009F7A36">
      <w:pPr>
        <w:pStyle w:val="ListParagraph"/>
        <w:ind w:left="1080"/>
        <w:rPr>
          <w:rFonts w:asciiTheme="majorHAnsi" w:hAnsiTheme="majorHAnsi"/>
        </w:rPr>
      </w:pPr>
      <w:r>
        <w:rPr>
          <w:rFonts w:asciiTheme="majorHAnsi" w:hAnsiTheme="majorHAnsi"/>
        </w:rPr>
        <w:t xml:space="preserve">       </w:t>
      </w:r>
      <w:r w:rsidRPr="001B0B9B">
        <w:rPr>
          <w:rFonts w:asciiTheme="majorHAnsi" w:hAnsiTheme="majorHAnsi"/>
        </w:rPr>
        <w:t>Services</w:t>
      </w:r>
      <w:r w:rsidR="00D22F9E" w:rsidRPr="001B0B9B">
        <w:rPr>
          <w:rFonts w:asciiTheme="majorHAnsi" w:hAnsiTheme="majorHAnsi"/>
        </w:rPr>
        <w:t xml:space="preserve"> for FSW and MSM, TG and 20 days in a month and providing Needle and </w:t>
      </w:r>
    </w:p>
    <w:p w:rsidR="009F7A36" w:rsidRDefault="009F7A36" w:rsidP="009F7A36">
      <w:pPr>
        <w:pStyle w:val="ListParagraph"/>
        <w:ind w:left="1080"/>
        <w:rPr>
          <w:rFonts w:asciiTheme="majorHAnsi" w:hAnsiTheme="majorHAnsi"/>
        </w:rPr>
      </w:pPr>
      <w:r>
        <w:rPr>
          <w:rFonts w:asciiTheme="majorHAnsi" w:hAnsiTheme="majorHAnsi"/>
        </w:rPr>
        <w:t xml:space="preserve">       </w:t>
      </w:r>
      <w:r w:rsidRPr="001B0B9B">
        <w:rPr>
          <w:rFonts w:asciiTheme="majorHAnsi" w:hAnsiTheme="majorHAnsi"/>
        </w:rPr>
        <w:t>Syringes) -</w:t>
      </w:r>
      <w:r w:rsidR="00D22F9E" w:rsidRPr="001B0B9B">
        <w:rPr>
          <w:rFonts w:asciiTheme="majorHAnsi" w:hAnsiTheme="majorHAnsi"/>
        </w:rPr>
        <w:t xml:space="preserve"> understanding among the project staff, reflection in impact among the </w:t>
      </w:r>
    </w:p>
    <w:p w:rsidR="00D22F9E" w:rsidRDefault="009F7A36" w:rsidP="009F7A36">
      <w:pPr>
        <w:pStyle w:val="ListParagraph"/>
        <w:ind w:left="1080"/>
        <w:rPr>
          <w:rFonts w:asciiTheme="majorHAnsi" w:hAnsiTheme="majorHAnsi"/>
        </w:rPr>
      </w:pPr>
      <w:r>
        <w:rPr>
          <w:rFonts w:asciiTheme="majorHAnsi" w:hAnsiTheme="majorHAnsi"/>
        </w:rPr>
        <w:t xml:space="preserve">       </w:t>
      </w:r>
      <w:proofErr w:type="gramStart"/>
      <w:r w:rsidRPr="001B0B9B">
        <w:rPr>
          <w:rFonts w:asciiTheme="majorHAnsi" w:hAnsiTheme="majorHAnsi"/>
        </w:rPr>
        <w:t>Community</w:t>
      </w:r>
      <w:r w:rsidR="00D22F9E" w:rsidRPr="001B0B9B">
        <w:rPr>
          <w:rFonts w:asciiTheme="majorHAnsi" w:hAnsiTheme="majorHAnsi"/>
        </w:rPr>
        <w:t xml:space="preserve"> members.</w:t>
      </w:r>
      <w:proofErr w:type="gramEnd"/>
    </w:p>
    <w:p w:rsidR="00B45B5B" w:rsidRDefault="0026518A" w:rsidP="0026518A">
      <w:pPr>
        <w:pStyle w:val="ListParagraph"/>
        <w:numPr>
          <w:ilvl w:val="0"/>
          <w:numId w:val="23"/>
        </w:numPr>
        <w:rPr>
          <w:rFonts w:asciiTheme="majorHAnsi" w:hAnsiTheme="majorHAnsi"/>
        </w:rPr>
      </w:pPr>
      <w:r>
        <w:rPr>
          <w:rFonts w:asciiTheme="majorHAnsi" w:hAnsiTheme="majorHAnsi"/>
        </w:rPr>
        <w:t xml:space="preserve"> </w:t>
      </w:r>
      <w:r w:rsidR="00EE36D1">
        <w:rPr>
          <w:rFonts w:asciiTheme="majorHAnsi" w:hAnsiTheme="majorHAnsi"/>
        </w:rPr>
        <w:t xml:space="preserve"> As per the records all are being contacted and given condoms once in every two weeks. There is no difference n outreach for High risk HRG except for the number of condoms.</w:t>
      </w:r>
    </w:p>
    <w:p w:rsidR="00B45B5B" w:rsidRDefault="00B45B5B" w:rsidP="0026518A">
      <w:pPr>
        <w:pStyle w:val="ListParagraph"/>
        <w:numPr>
          <w:ilvl w:val="0"/>
          <w:numId w:val="23"/>
        </w:numPr>
        <w:rPr>
          <w:rFonts w:asciiTheme="majorHAnsi" w:hAnsiTheme="majorHAnsi"/>
        </w:rPr>
      </w:pPr>
      <w:r>
        <w:rPr>
          <w:rFonts w:asciiTheme="majorHAnsi" w:hAnsiTheme="majorHAnsi"/>
        </w:rPr>
        <w:t>Referral services are being provided  on a regular basis, On records and during random checks done in any month, al HRG are receiving RMC every three months on a regular basis, there are no changes in the months even such as one month late etc.</w:t>
      </w:r>
    </w:p>
    <w:p w:rsidR="0026518A" w:rsidRPr="0026518A" w:rsidRDefault="00B45B5B" w:rsidP="0026518A">
      <w:pPr>
        <w:pStyle w:val="ListParagraph"/>
        <w:numPr>
          <w:ilvl w:val="0"/>
          <w:numId w:val="23"/>
        </w:numPr>
        <w:rPr>
          <w:rFonts w:asciiTheme="majorHAnsi" w:hAnsiTheme="majorHAnsi"/>
        </w:rPr>
      </w:pPr>
      <w:r>
        <w:rPr>
          <w:rFonts w:asciiTheme="majorHAnsi" w:hAnsiTheme="majorHAnsi"/>
        </w:rPr>
        <w:t xml:space="preserve">The records numbers differed to the responses by the </w:t>
      </w:r>
      <w:proofErr w:type="gramStart"/>
      <w:r>
        <w:rPr>
          <w:rFonts w:asciiTheme="majorHAnsi" w:hAnsiTheme="majorHAnsi"/>
        </w:rPr>
        <w:t>HRG .</w:t>
      </w:r>
      <w:proofErr w:type="gramEnd"/>
      <w:r>
        <w:rPr>
          <w:rFonts w:asciiTheme="majorHAnsi" w:hAnsiTheme="majorHAnsi"/>
        </w:rPr>
        <w:t xml:space="preserve"> The visits of the </w:t>
      </w:r>
      <w:proofErr w:type="spellStart"/>
      <w:r>
        <w:rPr>
          <w:rFonts w:asciiTheme="majorHAnsi" w:hAnsiTheme="majorHAnsi"/>
        </w:rPr>
        <w:t>Kothi’s</w:t>
      </w:r>
      <w:proofErr w:type="spellEnd"/>
      <w:r>
        <w:rPr>
          <w:rFonts w:asciiTheme="majorHAnsi" w:hAnsiTheme="majorHAnsi"/>
        </w:rPr>
        <w:t xml:space="preserve">, few high way based and street based, lodge based etc access services on a  were more frequent, </w:t>
      </w:r>
      <w:r w:rsidR="00EE36D1">
        <w:rPr>
          <w:rFonts w:asciiTheme="majorHAnsi" w:hAnsiTheme="majorHAnsi"/>
        </w:rPr>
        <w:t xml:space="preserve"> </w:t>
      </w:r>
    </w:p>
    <w:p w:rsidR="00D22F9E"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Documentation of the peer education.</w:t>
      </w:r>
    </w:p>
    <w:p w:rsidR="00693102" w:rsidRPr="001B0B9B" w:rsidRDefault="00693102" w:rsidP="00693102">
      <w:pPr>
        <w:pStyle w:val="ListParagraph"/>
        <w:numPr>
          <w:ilvl w:val="0"/>
          <w:numId w:val="17"/>
        </w:numPr>
        <w:rPr>
          <w:rFonts w:asciiTheme="majorHAnsi" w:hAnsiTheme="majorHAnsi"/>
        </w:rPr>
      </w:pPr>
      <w:r>
        <w:rPr>
          <w:rFonts w:asciiTheme="majorHAnsi" w:hAnsiTheme="majorHAnsi"/>
        </w:rPr>
        <w:t>Minimal Documentation by the PE’s. Nil documentation by illiterate PE’s</w:t>
      </w:r>
    </w:p>
    <w:p w:rsidR="00D22F9E" w:rsidRDefault="009F7A36" w:rsidP="009F7A36">
      <w:pPr>
        <w:pStyle w:val="ListParagraph"/>
        <w:numPr>
          <w:ilvl w:val="0"/>
          <w:numId w:val="3"/>
        </w:numPr>
        <w:ind w:left="1080" w:firstLine="0"/>
        <w:rPr>
          <w:rFonts w:asciiTheme="majorHAnsi" w:hAnsiTheme="majorHAnsi"/>
        </w:rPr>
      </w:pPr>
      <w:r>
        <w:rPr>
          <w:rFonts w:asciiTheme="majorHAnsi" w:hAnsiTheme="majorHAnsi"/>
        </w:rPr>
        <w:t xml:space="preserve"> </w:t>
      </w:r>
      <w:r w:rsidR="00D22F9E" w:rsidRPr="001B0B9B">
        <w:rPr>
          <w:rFonts w:asciiTheme="majorHAnsi" w:hAnsiTheme="majorHAnsi"/>
        </w:rPr>
        <w:t>Quality of peer education-messages, skills and reflection in the community.</w:t>
      </w:r>
    </w:p>
    <w:p w:rsidR="00250548" w:rsidRDefault="00B45B5B" w:rsidP="00B45B5B">
      <w:pPr>
        <w:pStyle w:val="ListParagraph"/>
        <w:numPr>
          <w:ilvl w:val="0"/>
          <w:numId w:val="17"/>
        </w:numPr>
        <w:rPr>
          <w:rFonts w:asciiTheme="majorHAnsi" w:hAnsiTheme="majorHAnsi"/>
        </w:rPr>
      </w:pPr>
      <w:r>
        <w:rPr>
          <w:rFonts w:asciiTheme="majorHAnsi" w:hAnsiTheme="majorHAnsi"/>
        </w:rPr>
        <w:lastRenderedPageBreak/>
        <w:t>The Quality of Peer education messages is good. The message intake was observed to be more am</w:t>
      </w:r>
      <w:r w:rsidR="00250548">
        <w:rPr>
          <w:rFonts w:asciiTheme="majorHAnsi" w:hAnsiTheme="majorHAnsi"/>
        </w:rPr>
        <w:t>o</w:t>
      </w:r>
      <w:r>
        <w:rPr>
          <w:rFonts w:asciiTheme="majorHAnsi" w:hAnsiTheme="majorHAnsi"/>
        </w:rPr>
        <w:t xml:space="preserve">ngst the </w:t>
      </w:r>
      <w:proofErr w:type="spellStart"/>
      <w:r>
        <w:rPr>
          <w:rFonts w:asciiTheme="majorHAnsi" w:hAnsiTheme="majorHAnsi"/>
        </w:rPr>
        <w:t>K</w:t>
      </w:r>
      <w:r w:rsidR="00250548">
        <w:rPr>
          <w:rFonts w:asciiTheme="majorHAnsi" w:hAnsiTheme="majorHAnsi"/>
        </w:rPr>
        <w:t>o</w:t>
      </w:r>
      <w:r>
        <w:rPr>
          <w:rFonts w:asciiTheme="majorHAnsi" w:hAnsiTheme="majorHAnsi"/>
        </w:rPr>
        <w:t>thi’s</w:t>
      </w:r>
      <w:proofErr w:type="spellEnd"/>
      <w:r>
        <w:rPr>
          <w:rFonts w:asciiTheme="majorHAnsi" w:hAnsiTheme="majorHAnsi"/>
        </w:rPr>
        <w:t>, than</w:t>
      </w:r>
      <w:r w:rsidR="00250548">
        <w:rPr>
          <w:rFonts w:asciiTheme="majorHAnsi" w:hAnsiTheme="majorHAnsi"/>
        </w:rPr>
        <w:t xml:space="preserve"> the </w:t>
      </w:r>
      <w:proofErr w:type="spellStart"/>
      <w:r w:rsidR="00250548">
        <w:rPr>
          <w:rFonts w:asciiTheme="majorHAnsi" w:hAnsiTheme="majorHAnsi"/>
        </w:rPr>
        <w:t>Panthi’s</w:t>
      </w:r>
      <w:proofErr w:type="spellEnd"/>
      <w:r w:rsidR="00250548">
        <w:rPr>
          <w:rFonts w:asciiTheme="majorHAnsi" w:hAnsiTheme="majorHAnsi"/>
        </w:rPr>
        <w:t xml:space="preserve">. The </w:t>
      </w:r>
      <w:proofErr w:type="spellStart"/>
      <w:r w:rsidR="00250548">
        <w:rPr>
          <w:rFonts w:asciiTheme="majorHAnsi" w:hAnsiTheme="majorHAnsi"/>
        </w:rPr>
        <w:t>Kothi’s</w:t>
      </w:r>
      <w:proofErr w:type="spellEnd"/>
      <w:r w:rsidR="00250548">
        <w:rPr>
          <w:rFonts w:asciiTheme="majorHAnsi" w:hAnsiTheme="majorHAnsi"/>
        </w:rPr>
        <w:t xml:space="preserve"> were more aware of the risk factors than the </w:t>
      </w:r>
      <w:proofErr w:type="spellStart"/>
      <w:r w:rsidR="00250548">
        <w:rPr>
          <w:rFonts w:asciiTheme="majorHAnsi" w:hAnsiTheme="majorHAnsi"/>
        </w:rPr>
        <w:t>Panthi’s</w:t>
      </w:r>
      <w:proofErr w:type="spellEnd"/>
      <w:r w:rsidR="00250548">
        <w:rPr>
          <w:rFonts w:asciiTheme="majorHAnsi" w:hAnsiTheme="majorHAnsi"/>
        </w:rPr>
        <w:t xml:space="preserve"> even the risk behavior also significantly differed. </w:t>
      </w:r>
    </w:p>
    <w:p w:rsidR="00B45B5B" w:rsidRPr="001B0B9B" w:rsidRDefault="00250548" w:rsidP="00B45B5B">
      <w:pPr>
        <w:pStyle w:val="ListParagraph"/>
        <w:numPr>
          <w:ilvl w:val="0"/>
          <w:numId w:val="17"/>
        </w:numPr>
        <w:rPr>
          <w:rFonts w:asciiTheme="majorHAnsi" w:hAnsiTheme="majorHAnsi"/>
        </w:rPr>
      </w:pPr>
      <w:r>
        <w:rPr>
          <w:rFonts w:asciiTheme="majorHAnsi" w:hAnsiTheme="majorHAnsi"/>
        </w:rPr>
        <w:t xml:space="preserve">The capacities of few needs to be built up regarding risk of HIV transmission between female to male and male to male. </w:t>
      </w:r>
    </w:p>
    <w:p w:rsidR="00D22F9E" w:rsidRDefault="009F7A36" w:rsidP="009F7A36">
      <w:pPr>
        <w:pStyle w:val="ListParagraph"/>
        <w:numPr>
          <w:ilvl w:val="0"/>
          <w:numId w:val="3"/>
        </w:numPr>
        <w:ind w:left="1080" w:firstLine="0"/>
        <w:rPr>
          <w:rFonts w:asciiTheme="majorHAnsi" w:hAnsiTheme="majorHAnsi"/>
        </w:rPr>
      </w:pPr>
      <w:r>
        <w:rPr>
          <w:rFonts w:asciiTheme="majorHAnsi" w:hAnsiTheme="majorHAnsi"/>
        </w:rPr>
        <w:t xml:space="preserve"> </w:t>
      </w:r>
      <w:r w:rsidR="00D22F9E" w:rsidRPr="001B0B9B">
        <w:rPr>
          <w:rFonts w:asciiTheme="majorHAnsi" w:hAnsiTheme="majorHAnsi"/>
        </w:rPr>
        <w:t>Supervision-mechanism, process, follow-up in action taken etc.</w:t>
      </w:r>
    </w:p>
    <w:p w:rsidR="00250548" w:rsidRDefault="00250548" w:rsidP="00250548">
      <w:pPr>
        <w:pStyle w:val="ListParagraph"/>
        <w:numPr>
          <w:ilvl w:val="0"/>
          <w:numId w:val="24"/>
        </w:numPr>
        <w:rPr>
          <w:rFonts w:asciiTheme="majorHAnsi" w:hAnsiTheme="majorHAnsi"/>
        </w:rPr>
      </w:pPr>
      <w:r>
        <w:rPr>
          <w:rFonts w:asciiTheme="majorHAnsi" w:hAnsiTheme="majorHAnsi"/>
        </w:rPr>
        <w:t>During the field interactions it was observed that the ORW had more hold over the sites than the PE’s.</w:t>
      </w:r>
    </w:p>
    <w:p w:rsidR="00250548" w:rsidRDefault="00250548" w:rsidP="00250548">
      <w:pPr>
        <w:pStyle w:val="ListParagraph"/>
        <w:numPr>
          <w:ilvl w:val="0"/>
          <w:numId w:val="24"/>
        </w:numPr>
        <w:rPr>
          <w:rFonts w:asciiTheme="majorHAnsi" w:hAnsiTheme="majorHAnsi"/>
        </w:rPr>
      </w:pPr>
      <w:r>
        <w:rPr>
          <w:rFonts w:asciiTheme="majorHAnsi" w:hAnsiTheme="majorHAnsi"/>
        </w:rPr>
        <w:t xml:space="preserve">Three ORW’s in their work profile mentioned the same roles and responsibilities as PE’s. </w:t>
      </w:r>
    </w:p>
    <w:p w:rsidR="00231FDF" w:rsidRDefault="00231FDF" w:rsidP="00250548">
      <w:pPr>
        <w:pStyle w:val="ListParagraph"/>
        <w:numPr>
          <w:ilvl w:val="0"/>
          <w:numId w:val="24"/>
        </w:numPr>
        <w:rPr>
          <w:rFonts w:asciiTheme="majorHAnsi" w:hAnsiTheme="majorHAnsi"/>
        </w:rPr>
      </w:pPr>
      <w:r>
        <w:rPr>
          <w:rFonts w:asciiTheme="majorHAnsi" w:hAnsiTheme="majorHAnsi"/>
        </w:rPr>
        <w:t xml:space="preserve">The delineation of HRG in the sites to each of the PE’s is also questionable due to their collective activity in one site, high mobility patterns amongst hotspots and sites. </w:t>
      </w:r>
    </w:p>
    <w:p w:rsidR="00250548" w:rsidRDefault="00250548" w:rsidP="00250548">
      <w:pPr>
        <w:pStyle w:val="ListParagraph"/>
        <w:numPr>
          <w:ilvl w:val="0"/>
          <w:numId w:val="24"/>
        </w:numPr>
        <w:rPr>
          <w:rFonts w:asciiTheme="majorHAnsi" w:hAnsiTheme="majorHAnsi"/>
        </w:rPr>
      </w:pPr>
      <w:r>
        <w:rPr>
          <w:rFonts w:asciiTheme="majorHAnsi" w:hAnsiTheme="majorHAnsi"/>
        </w:rPr>
        <w:t>In one site the HRG were more aware of the ORW than the PE. The FSW HRG knew only their ORW. They also informed that they access condoms from the ORW.</w:t>
      </w:r>
    </w:p>
    <w:p w:rsidR="00250548" w:rsidRDefault="00250548" w:rsidP="00250548">
      <w:pPr>
        <w:pStyle w:val="ListParagraph"/>
        <w:numPr>
          <w:ilvl w:val="0"/>
          <w:numId w:val="24"/>
        </w:numPr>
        <w:rPr>
          <w:rFonts w:asciiTheme="majorHAnsi" w:hAnsiTheme="majorHAnsi"/>
        </w:rPr>
      </w:pPr>
      <w:r>
        <w:rPr>
          <w:rFonts w:asciiTheme="majorHAnsi" w:hAnsiTheme="majorHAnsi"/>
        </w:rPr>
        <w:t xml:space="preserve">In lieu </w:t>
      </w:r>
      <w:r w:rsidR="00231FDF">
        <w:rPr>
          <w:rFonts w:asciiTheme="majorHAnsi" w:hAnsiTheme="majorHAnsi"/>
        </w:rPr>
        <w:t>of the</w:t>
      </w:r>
      <w:r>
        <w:rPr>
          <w:rFonts w:asciiTheme="majorHAnsi" w:hAnsiTheme="majorHAnsi"/>
        </w:rPr>
        <w:t xml:space="preserve"> above, it can be </w:t>
      </w:r>
      <w:r w:rsidR="00231FDF">
        <w:rPr>
          <w:rFonts w:asciiTheme="majorHAnsi" w:hAnsiTheme="majorHAnsi"/>
        </w:rPr>
        <w:t>said that there lacunae in overall supervision and mentoring.</w:t>
      </w:r>
    </w:p>
    <w:p w:rsidR="00231FDF" w:rsidRPr="00231FDF" w:rsidRDefault="00231FDF" w:rsidP="00231FDF">
      <w:pPr>
        <w:rPr>
          <w:rFonts w:asciiTheme="majorHAnsi" w:hAnsiTheme="majorHAnsi"/>
        </w:rPr>
      </w:pPr>
    </w:p>
    <w:p w:rsidR="00B5562C" w:rsidRPr="001B0B9B" w:rsidRDefault="00B5562C" w:rsidP="009F7A36">
      <w:pPr>
        <w:pStyle w:val="ListParagraph"/>
        <w:ind w:left="1080"/>
        <w:rPr>
          <w:rFonts w:asciiTheme="majorHAnsi" w:hAnsiTheme="majorHAnsi"/>
        </w:rPr>
      </w:pPr>
    </w:p>
    <w:p w:rsidR="00D22F9E" w:rsidRDefault="00B5562C" w:rsidP="00B5562C">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rPr>
      </w:pPr>
    </w:p>
    <w:p w:rsidR="00B5562C" w:rsidRDefault="00B5562C" w:rsidP="00B5562C">
      <w:pPr>
        <w:pStyle w:val="ListParagraph"/>
        <w:numPr>
          <w:ilvl w:val="0"/>
          <w:numId w:val="4"/>
        </w:numPr>
        <w:rPr>
          <w:rFonts w:asciiTheme="majorHAnsi" w:hAnsiTheme="majorHAnsi"/>
        </w:rPr>
      </w:pPr>
      <w:r w:rsidRPr="001B0B9B">
        <w:rPr>
          <w:rFonts w:asciiTheme="majorHAnsi" w:hAnsiTheme="majorHAnsi"/>
        </w:rPr>
        <w:t>Availability of STI services-mode of delivery, adequacy to the needs of the community.</w:t>
      </w:r>
    </w:p>
    <w:p w:rsidR="00AF3F8C" w:rsidRDefault="00AF3F8C" w:rsidP="00AF3F8C">
      <w:pPr>
        <w:pStyle w:val="ListParagraph"/>
        <w:numPr>
          <w:ilvl w:val="0"/>
          <w:numId w:val="25"/>
        </w:numPr>
        <w:rPr>
          <w:rFonts w:asciiTheme="majorHAnsi" w:hAnsiTheme="majorHAnsi"/>
        </w:rPr>
      </w:pPr>
      <w:r>
        <w:rPr>
          <w:rFonts w:asciiTheme="majorHAnsi" w:hAnsiTheme="majorHAnsi"/>
        </w:rPr>
        <w:t xml:space="preserve">The mode of STI Service delivery is through PPP clinics. The number attending the DSRC is very minimal and negligent. </w:t>
      </w:r>
    </w:p>
    <w:p w:rsidR="00AF3F8C" w:rsidRDefault="00AF3F8C" w:rsidP="00AF3F8C">
      <w:pPr>
        <w:pStyle w:val="ListParagraph"/>
        <w:numPr>
          <w:ilvl w:val="0"/>
          <w:numId w:val="25"/>
        </w:numPr>
        <w:rPr>
          <w:rFonts w:asciiTheme="majorHAnsi" w:hAnsiTheme="majorHAnsi"/>
        </w:rPr>
      </w:pPr>
      <w:r>
        <w:rPr>
          <w:rFonts w:asciiTheme="majorHAnsi" w:hAnsiTheme="majorHAnsi"/>
        </w:rPr>
        <w:t>There are 6 PPP clinics located very close to the Hot spots and the HRG attend very regularly as per the records.</w:t>
      </w:r>
    </w:p>
    <w:p w:rsidR="00AF3F8C" w:rsidRDefault="00AF3F8C" w:rsidP="00AF3F8C">
      <w:pPr>
        <w:pStyle w:val="ListParagraph"/>
        <w:numPr>
          <w:ilvl w:val="0"/>
          <w:numId w:val="25"/>
        </w:numPr>
        <w:rPr>
          <w:rFonts w:asciiTheme="majorHAnsi" w:hAnsiTheme="majorHAnsi"/>
        </w:rPr>
      </w:pPr>
      <w:r>
        <w:rPr>
          <w:rFonts w:asciiTheme="majorHAnsi" w:hAnsiTheme="majorHAnsi"/>
        </w:rPr>
        <w:t>The Community is satisfied with the services of the PPP clinics.</w:t>
      </w:r>
    </w:p>
    <w:p w:rsidR="00AF3F8C" w:rsidRDefault="00AF3F8C" w:rsidP="00AF3F8C">
      <w:pPr>
        <w:pStyle w:val="ListParagraph"/>
        <w:numPr>
          <w:ilvl w:val="0"/>
          <w:numId w:val="25"/>
        </w:numPr>
        <w:rPr>
          <w:rFonts w:asciiTheme="majorHAnsi" w:hAnsiTheme="majorHAnsi"/>
        </w:rPr>
      </w:pPr>
      <w:r>
        <w:rPr>
          <w:rFonts w:asciiTheme="majorHAnsi" w:hAnsiTheme="majorHAnsi"/>
        </w:rPr>
        <w:t xml:space="preserve">The Community responded that they visit only two PPP service Providers most often i.e. is Dr. </w:t>
      </w:r>
      <w:proofErr w:type="spellStart"/>
      <w:r>
        <w:rPr>
          <w:rFonts w:asciiTheme="majorHAnsi" w:hAnsiTheme="majorHAnsi"/>
        </w:rPr>
        <w:t>Malage</w:t>
      </w:r>
      <w:proofErr w:type="spellEnd"/>
      <w:r>
        <w:rPr>
          <w:rFonts w:asciiTheme="majorHAnsi" w:hAnsiTheme="majorHAnsi"/>
        </w:rPr>
        <w:t xml:space="preserve">, and Dr. </w:t>
      </w:r>
      <w:proofErr w:type="spellStart"/>
      <w:r>
        <w:rPr>
          <w:rFonts w:asciiTheme="majorHAnsi" w:hAnsiTheme="majorHAnsi"/>
        </w:rPr>
        <w:t>Kadam</w:t>
      </w:r>
      <w:proofErr w:type="spellEnd"/>
      <w:r>
        <w:rPr>
          <w:rFonts w:asciiTheme="majorHAnsi" w:hAnsiTheme="majorHAnsi"/>
        </w:rPr>
        <w:t>.</w:t>
      </w:r>
    </w:p>
    <w:p w:rsidR="00AF3F8C" w:rsidRPr="001B0B9B" w:rsidRDefault="00AF3F8C" w:rsidP="00AF3F8C">
      <w:pPr>
        <w:pStyle w:val="ListParagraph"/>
        <w:numPr>
          <w:ilvl w:val="0"/>
          <w:numId w:val="25"/>
        </w:numPr>
        <w:rPr>
          <w:rFonts w:asciiTheme="majorHAnsi" w:hAnsiTheme="majorHAnsi"/>
        </w:rPr>
      </w:pPr>
      <w:r>
        <w:rPr>
          <w:rFonts w:asciiTheme="majorHAnsi" w:hAnsiTheme="majorHAnsi"/>
        </w:rPr>
        <w:t xml:space="preserve"> Dr. </w:t>
      </w:r>
      <w:proofErr w:type="spellStart"/>
      <w:r>
        <w:rPr>
          <w:rFonts w:asciiTheme="majorHAnsi" w:hAnsiTheme="majorHAnsi"/>
        </w:rPr>
        <w:t>Kadam</w:t>
      </w:r>
      <w:proofErr w:type="spellEnd"/>
      <w:r>
        <w:rPr>
          <w:rFonts w:asciiTheme="majorHAnsi" w:hAnsiTheme="majorHAnsi"/>
        </w:rPr>
        <w:t xml:space="preserve"> informed that </w:t>
      </w:r>
      <w:proofErr w:type="gramStart"/>
      <w:r w:rsidR="00C52F93">
        <w:rPr>
          <w:rFonts w:asciiTheme="majorHAnsi" w:hAnsiTheme="majorHAnsi"/>
        </w:rPr>
        <w:t>about  only</w:t>
      </w:r>
      <w:proofErr w:type="gramEnd"/>
      <w:r w:rsidR="00C52F93">
        <w:rPr>
          <w:rFonts w:asciiTheme="majorHAnsi" w:hAnsiTheme="majorHAnsi"/>
        </w:rPr>
        <w:t xml:space="preserve"> about 30 – 40 cases attend his clinic, and it has been about 3 – 4 months since he has attended the DIC.  </w:t>
      </w:r>
    </w:p>
    <w:p w:rsidR="00B5562C" w:rsidRDefault="00C52F93" w:rsidP="00B5562C">
      <w:pPr>
        <w:pStyle w:val="ListParagraph"/>
        <w:numPr>
          <w:ilvl w:val="0"/>
          <w:numId w:val="4"/>
        </w:numPr>
        <w:rPr>
          <w:rFonts w:asciiTheme="majorHAnsi" w:hAnsiTheme="majorHAnsi"/>
        </w:rPr>
      </w:pPr>
      <w:r>
        <w:rPr>
          <w:rFonts w:asciiTheme="majorHAnsi" w:hAnsiTheme="majorHAnsi"/>
        </w:rPr>
        <w:t xml:space="preserve"> </w:t>
      </w:r>
      <w:r w:rsidR="00B5562C" w:rsidRPr="001B0B9B">
        <w:rPr>
          <w:rFonts w:asciiTheme="majorHAnsi" w:hAnsiTheme="majorHAnsi"/>
        </w:rPr>
        <w:t>Quality of the services-infrastructure (clinic, equipment etc), location of the clinic, availability of STI drugs and maintenance of privacy etc.</w:t>
      </w:r>
    </w:p>
    <w:p w:rsidR="00937BF1" w:rsidRDefault="00937BF1" w:rsidP="00937BF1">
      <w:pPr>
        <w:pStyle w:val="ListParagraph"/>
        <w:numPr>
          <w:ilvl w:val="0"/>
          <w:numId w:val="26"/>
        </w:numPr>
        <w:rPr>
          <w:rFonts w:asciiTheme="majorHAnsi" w:hAnsiTheme="majorHAnsi"/>
        </w:rPr>
      </w:pPr>
      <w:r>
        <w:rPr>
          <w:rFonts w:asciiTheme="majorHAnsi" w:hAnsiTheme="majorHAnsi"/>
        </w:rPr>
        <w:t xml:space="preserve">All the STI services are given through the PPP mode. The Doctors have two </w:t>
      </w:r>
      <w:proofErr w:type="spellStart"/>
      <w:r>
        <w:rPr>
          <w:rFonts w:asciiTheme="majorHAnsi" w:hAnsiTheme="majorHAnsi"/>
        </w:rPr>
        <w:t>Proctoscopies</w:t>
      </w:r>
      <w:proofErr w:type="spellEnd"/>
      <w:r>
        <w:rPr>
          <w:rFonts w:asciiTheme="majorHAnsi" w:hAnsiTheme="majorHAnsi"/>
        </w:rPr>
        <w:t xml:space="preserve"> and one Speculum. In instances when there are more than 10 HRG’s it is a difficult task to do RMC for all of them, as they have to follow the sterilization process.</w:t>
      </w:r>
    </w:p>
    <w:p w:rsidR="00937BF1" w:rsidRDefault="00937BF1" w:rsidP="00937BF1">
      <w:pPr>
        <w:pStyle w:val="ListParagraph"/>
        <w:numPr>
          <w:ilvl w:val="0"/>
          <w:numId w:val="26"/>
        </w:numPr>
        <w:rPr>
          <w:rFonts w:asciiTheme="majorHAnsi" w:hAnsiTheme="majorHAnsi"/>
        </w:rPr>
      </w:pPr>
      <w:r>
        <w:rPr>
          <w:rFonts w:asciiTheme="majorHAnsi" w:hAnsiTheme="majorHAnsi"/>
        </w:rPr>
        <w:t xml:space="preserve">Kits are </w:t>
      </w:r>
      <w:r w:rsidR="007E75EC">
        <w:rPr>
          <w:rFonts w:asciiTheme="majorHAnsi" w:hAnsiTheme="majorHAnsi"/>
        </w:rPr>
        <w:t>available</w:t>
      </w:r>
      <w:r>
        <w:rPr>
          <w:rFonts w:asciiTheme="majorHAnsi" w:hAnsiTheme="majorHAnsi"/>
        </w:rPr>
        <w:t xml:space="preserve">, the NGO </w:t>
      </w:r>
      <w:r w:rsidR="007E75EC">
        <w:rPr>
          <w:rFonts w:asciiTheme="majorHAnsi" w:hAnsiTheme="majorHAnsi"/>
        </w:rPr>
        <w:t>accesses</w:t>
      </w:r>
      <w:r>
        <w:rPr>
          <w:rFonts w:asciiTheme="majorHAnsi" w:hAnsiTheme="majorHAnsi"/>
        </w:rPr>
        <w:t xml:space="preserve"> them from the DDAPCU and issues to the respective PPP provider.</w:t>
      </w:r>
    </w:p>
    <w:p w:rsidR="00937BF1" w:rsidRDefault="00937BF1" w:rsidP="00937BF1">
      <w:pPr>
        <w:pStyle w:val="ListParagraph"/>
        <w:numPr>
          <w:ilvl w:val="0"/>
          <w:numId w:val="26"/>
        </w:numPr>
        <w:rPr>
          <w:rFonts w:asciiTheme="majorHAnsi" w:hAnsiTheme="majorHAnsi"/>
        </w:rPr>
      </w:pPr>
      <w:r>
        <w:rPr>
          <w:rFonts w:asciiTheme="majorHAnsi" w:hAnsiTheme="majorHAnsi"/>
        </w:rPr>
        <w:t>For HIV testing, they have a PPP service, the Lab</w:t>
      </w:r>
      <w:r w:rsidR="007E75EC">
        <w:rPr>
          <w:rFonts w:asciiTheme="majorHAnsi" w:hAnsiTheme="majorHAnsi"/>
        </w:rPr>
        <w:t xml:space="preserve"> </w:t>
      </w:r>
      <w:r>
        <w:rPr>
          <w:rFonts w:asciiTheme="majorHAnsi" w:hAnsiTheme="majorHAnsi"/>
        </w:rPr>
        <w:t>technici</w:t>
      </w:r>
      <w:r w:rsidR="007E75EC">
        <w:rPr>
          <w:rFonts w:asciiTheme="majorHAnsi" w:hAnsiTheme="majorHAnsi"/>
        </w:rPr>
        <w:t xml:space="preserve">an tests </w:t>
      </w:r>
      <w:proofErr w:type="spellStart"/>
      <w:r w:rsidR="007E75EC">
        <w:rPr>
          <w:rFonts w:asciiTheme="majorHAnsi" w:hAnsiTheme="majorHAnsi"/>
        </w:rPr>
        <w:t>tge</w:t>
      </w:r>
      <w:proofErr w:type="spellEnd"/>
      <w:r w:rsidR="007E75EC">
        <w:rPr>
          <w:rFonts w:asciiTheme="majorHAnsi" w:hAnsiTheme="majorHAnsi"/>
        </w:rPr>
        <w:t xml:space="preserve"> HRG. He mentioned </w:t>
      </w:r>
      <w:r>
        <w:rPr>
          <w:rFonts w:asciiTheme="majorHAnsi" w:hAnsiTheme="majorHAnsi"/>
        </w:rPr>
        <w:t>th</w:t>
      </w:r>
      <w:r w:rsidR="007E75EC">
        <w:rPr>
          <w:rFonts w:asciiTheme="majorHAnsi" w:hAnsiTheme="majorHAnsi"/>
        </w:rPr>
        <w:t>a</w:t>
      </w:r>
      <w:r>
        <w:rPr>
          <w:rFonts w:asciiTheme="majorHAnsi" w:hAnsiTheme="majorHAnsi"/>
        </w:rPr>
        <w:t>t report is given to the HRG but coul</w:t>
      </w:r>
      <w:r w:rsidR="007E75EC">
        <w:rPr>
          <w:rFonts w:asciiTheme="majorHAnsi" w:hAnsiTheme="majorHAnsi"/>
        </w:rPr>
        <w:t>d not be verified. The bal</w:t>
      </w:r>
      <w:r>
        <w:rPr>
          <w:rFonts w:asciiTheme="majorHAnsi" w:hAnsiTheme="majorHAnsi"/>
        </w:rPr>
        <w:t>anc</w:t>
      </w:r>
      <w:r w:rsidR="007E75EC">
        <w:rPr>
          <w:rFonts w:asciiTheme="majorHAnsi" w:hAnsiTheme="majorHAnsi"/>
        </w:rPr>
        <w:t>e</w:t>
      </w:r>
      <w:r>
        <w:rPr>
          <w:rFonts w:asciiTheme="majorHAnsi" w:hAnsiTheme="majorHAnsi"/>
        </w:rPr>
        <w:t xml:space="preserve"> stock matched. IN April though tests have been done no data maintained.</w:t>
      </w:r>
    </w:p>
    <w:p w:rsidR="00937BF1" w:rsidRDefault="00937BF1" w:rsidP="00937BF1">
      <w:pPr>
        <w:pStyle w:val="ListParagraph"/>
        <w:numPr>
          <w:ilvl w:val="0"/>
          <w:numId w:val="26"/>
        </w:numPr>
        <w:rPr>
          <w:rFonts w:asciiTheme="majorHAnsi" w:hAnsiTheme="majorHAnsi"/>
        </w:rPr>
      </w:pPr>
      <w:r>
        <w:rPr>
          <w:rFonts w:asciiTheme="majorHAnsi" w:hAnsiTheme="majorHAnsi"/>
        </w:rPr>
        <w:t>Syphilis is also done through PPP service.</w:t>
      </w:r>
    </w:p>
    <w:p w:rsidR="00937BF1" w:rsidRPr="001B0B9B" w:rsidRDefault="00937BF1" w:rsidP="00937BF1">
      <w:pPr>
        <w:pStyle w:val="ListParagraph"/>
        <w:numPr>
          <w:ilvl w:val="0"/>
          <w:numId w:val="26"/>
        </w:numPr>
        <w:rPr>
          <w:rFonts w:asciiTheme="majorHAnsi" w:hAnsiTheme="majorHAnsi"/>
        </w:rPr>
      </w:pPr>
      <w:r>
        <w:rPr>
          <w:rFonts w:asciiTheme="majorHAnsi" w:hAnsiTheme="majorHAnsi"/>
        </w:rPr>
        <w:t>No records for Syphilis and HIV except for the HIV and Syphilis register.</w:t>
      </w:r>
    </w:p>
    <w:p w:rsidR="00B5562C" w:rsidRDefault="00B5562C" w:rsidP="00B5562C">
      <w:pPr>
        <w:pStyle w:val="ListParagraph"/>
        <w:numPr>
          <w:ilvl w:val="0"/>
          <w:numId w:val="4"/>
        </w:numPr>
        <w:rPr>
          <w:rFonts w:asciiTheme="majorHAnsi" w:hAnsiTheme="majorHAnsi"/>
        </w:rPr>
      </w:pPr>
      <w:r w:rsidRPr="001B0B9B">
        <w:rPr>
          <w:rFonts w:asciiTheme="majorHAnsi" w:hAnsiTheme="majorHAnsi"/>
        </w:rPr>
        <w:t>Quality of treatment in the service provision-adheren</w:t>
      </w:r>
      <w:r w:rsidR="00EB303F" w:rsidRPr="001B0B9B">
        <w:rPr>
          <w:rFonts w:asciiTheme="majorHAnsi" w:hAnsiTheme="majorHAnsi"/>
        </w:rPr>
        <w:t>ce to syndromic treatment protocol, follow up mechanism and adherence, referrals to VCTC, ART, DOTS centre and community care centers.</w:t>
      </w:r>
    </w:p>
    <w:p w:rsidR="007E75EC" w:rsidRPr="001B0B9B" w:rsidRDefault="007E75EC" w:rsidP="007E75EC">
      <w:pPr>
        <w:pStyle w:val="ListParagraph"/>
        <w:numPr>
          <w:ilvl w:val="0"/>
          <w:numId w:val="27"/>
        </w:numPr>
        <w:rPr>
          <w:rFonts w:asciiTheme="majorHAnsi" w:hAnsiTheme="majorHAnsi"/>
        </w:rPr>
      </w:pPr>
      <w:r>
        <w:rPr>
          <w:rFonts w:asciiTheme="majorHAnsi" w:hAnsiTheme="majorHAnsi"/>
        </w:rPr>
        <w:lastRenderedPageBreak/>
        <w:t>The HRG have mentioned that the services provided to them are good, th</w:t>
      </w:r>
      <w:r w:rsidR="00E024D5">
        <w:rPr>
          <w:rFonts w:asciiTheme="majorHAnsi" w:hAnsiTheme="majorHAnsi"/>
        </w:rPr>
        <w:t>e</w:t>
      </w:r>
      <w:r>
        <w:rPr>
          <w:rFonts w:asciiTheme="majorHAnsi" w:hAnsiTheme="majorHAnsi"/>
        </w:rPr>
        <w:t xml:space="preserve">y are satisfied. The </w:t>
      </w:r>
      <w:proofErr w:type="spellStart"/>
      <w:r>
        <w:rPr>
          <w:rFonts w:asciiTheme="majorHAnsi" w:hAnsiTheme="majorHAnsi"/>
        </w:rPr>
        <w:t>Kothi’s</w:t>
      </w:r>
      <w:proofErr w:type="spellEnd"/>
      <w:r>
        <w:rPr>
          <w:rFonts w:asciiTheme="majorHAnsi" w:hAnsiTheme="majorHAnsi"/>
        </w:rPr>
        <w:t xml:space="preserve"> and FSW insist on internal examination and the same is provided to them by the service providers.</w:t>
      </w:r>
    </w:p>
    <w:p w:rsidR="00EB303F" w:rsidRDefault="00EB303F" w:rsidP="00B5562C">
      <w:pPr>
        <w:pStyle w:val="ListParagraph"/>
        <w:numPr>
          <w:ilvl w:val="0"/>
          <w:numId w:val="4"/>
        </w:numPr>
        <w:rPr>
          <w:rFonts w:asciiTheme="majorHAnsi" w:hAnsiTheme="majorHAnsi"/>
        </w:rPr>
      </w:pPr>
      <w:r w:rsidRPr="001B0B9B">
        <w:rPr>
          <w:rFonts w:asciiTheme="majorHAnsi" w:hAnsiTheme="majorHAnsi"/>
        </w:rPr>
        <w:t>Documentation- Availability of treatment registers, referral slips, follow up cards (as applicable- mentioned in the proposal), stock register for medicines, documents  reflecting  presence of system for procurement of medicines as endorsed by NACO/SACS and the supporting officials documents in this regard</w:t>
      </w:r>
      <w:r w:rsidR="00953479" w:rsidRPr="001B0B9B">
        <w:rPr>
          <w:rFonts w:asciiTheme="majorHAnsi" w:hAnsiTheme="majorHAnsi"/>
        </w:rPr>
        <w:t xml:space="preserve">. </w:t>
      </w:r>
    </w:p>
    <w:p w:rsidR="00E024D5" w:rsidRDefault="00E024D5" w:rsidP="00E024D5">
      <w:pPr>
        <w:pStyle w:val="ListParagraph"/>
        <w:numPr>
          <w:ilvl w:val="0"/>
          <w:numId w:val="27"/>
        </w:numPr>
        <w:rPr>
          <w:rFonts w:asciiTheme="majorHAnsi" w:hAnsiTheme="majorHAnsi"/>
        </w:rPr>
      </w:pPr>
      <w:r>
        <w:rPr>
          <w:rFonts w:asciiTheme="majorHAnsi" w:hAnsiTheme="majorHAnsi"/>
        </w:rPr>
        <w:t>Al Documents are registers are maintained as per SACS protocol. All have been updated till March.</w:t>
      </w:r>
    </w:p>
    <w:p w:rsidR="00E024D5" w:rsidRPr="001B0B9B" w:rsidRDefault="00E024D5" w:rsidP="00E024D5">
      <w:pPr>
        <w:pStyle w:val="ListParagraph"/>
        <w:numPr>
          <w:ilvl w:val="0"/>
          <w:numId w:val="27"/>
        </w:numPr>
        <w:rPr>
          <w:rFonts w:asciiTheme="majorHAnsi" w:hAnsiTheme="majorHAnsi"/>
        </w:rPr>
      </w:pPr>
      <w:r>
        <w:rPr>
          <w:rFonts w:asciiTheme="majorHAnsi" w:hAnsiTheme="majorHAnsi"/>
        </w:rPr>
        <w:t>No data available for April except for Clinic sheets.</w:t>
      </w: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t>Availability of condoms- Type of distribution channel, accessibility, adequacy etc.</w:t>
      </w:r>
    </w:p>
    <w:p w:rsidR="00E024D5" w:rsidRDefault="00E024D5" w:rsidP="00E024D5">
      <w:pPr>
        <w:pStyle w:val="ListParagraph"/>
        <w:numPr>
          <w:ilvl w:val="0"/>
          <w:numId w:val="28"/>
        </w:numPr>
        <w:rPr>
          <w:rFonts w:asciiTheme="majorHAnsi" w:hAnsiTheme="majorHAnsi"/>
        </w:rPr>
      </w:pPr>
      <w:r>
        <w:rPr>
          <w:rFonts w:asciiTheme="majorHAnsi" w:hAnsiTheme="majorHAnsi"/>
        </w:rPr>
        <w:t>The Current balance is 53 condoms.</w:t>
      </w:r>
    </w:p>
    <w:p w:rsidR="00E024D5" w:rsidRDefault="00E024D5" w:rsidP="00E024D5">
      <w:pPr>
        <w:pStyle w:val="ListParagraph"/>
        <w:numPr>
          <w:ilvl w:val="0"/>
          <w:numId w:val="28"/>
        </w:numPr>
        <w:rPr>
          <w:rFonts w:asciiTheme="majorHAnsi" w:hAnsiTheme="majorHAnsi"/>
        </w:rPr>
      </w:pPr>
      <w:r>
        <w:rPr>
          <w:rFonts w:asciiTheme="majorHAnsi" w:hAnsiTheme="majorHAnsi"/>
        </w:rPr>
        <w:t>Condoms are distributed as per the risk factors.</w:t>
      </w:r>
    </w:p>
    <w:p w:rsidR="00E024D5" w:rsidRDefault="00E024D5" w:rsidP="00E024D5">
      <w:pPr>
        <w:pStyle w:val="ListParagraph"/>
        <w:numPr>
          <w:ilvl w:val="0"/>
          <w:numId w:val="28"/>
        </w:numPr>
        <w:rPr>
          <w:rFonts w:asciiTheme="majorHAnsi" w:hAnsiTheme="majorHAnsi"/>
        </w:rPr>
      </w:pPr>
      <w:r>
        <w:rPr>
          <w:rFonts w:asciiTheme="majorHAnsi" w:hAnsiTheme="majorHAnsi"/>
        </w:rPr>
        <w:t>All HRG reported their satisfaction about the condoms being provided.</w:t>
      </w:r>
    </w:p>
    <w:p w:rsidR="00373A0F" w:rsidRDefault="00373A0F" w:rsidP="00B5562C">
      <w:pPr>
        <w:pStyle w:val="ListParagraph"/>
        <w:numPr>
          <w:ilvl w:val="0"/>
          <w:numId w:val="4"/>
        </w:numPr>
        <w:rPr>
          <w:rFonts w:asciiTheme="majorHAnsi" w:hAnsiTheme="majorHAnsi"/>
        </w:rPr>
      </w:pPr>
      <w:r>
        <w:rPr>
          <w:rFonts w:asciiTheme="majorHAnsi" w:hAnsiTheme="majorHAnsi"/>
        </w:rPr>
        <w:t>No. of condoms distributed through outreach/DIC.</w:t>
      </w:r>
    </w:p>
    <w:tbl>
      <w:tblPr>
        <w:tblStyle w:val="TableGrid"/>
        <w:tblpPr w:leftFromText="180" w:rightFromText="180" w:vertAnchor="text" w:horzAnchor="margin" w:tblpXSpec="center" w:tblpY="135"/>
        <w:tblW w:w="8863" w:type="dxa"/>
        <w:tblLook w:val="04A0"/>
      </w:tblPr>
      <w:tblGrid>
        <w:gridCol w:w="700"/>
        <w:gridCol w:w="2494"/>
        <w:gridCol w:w="1795"/>
        <w:gridCol w:w="2405"/>
        <w:gridCol w:w="1469"/>
      </w:tblGrid>
      <w:tr w:rsidR="00E024D5" w:rsidRPr="00E024D5" w:rsidTr="008764E4">
        <w:trPr>
          <w:trHeight w:val="580"/>
        </w:trPr>
        <w:tc>
          <w:tcPr>
            <w:tcW w:w="700" w:type="dxa"/>
          </w:tcPr>
          <w:p w:rsidR="00E024D5" w:rsidRPr="00E024D5" w:rsidRDefault="00E024D5" w:rsidP="008764E4">
            <w:pPr>
              <w:rPr>
                <w:b/>
                <w:sz w:val="18"/>
                <w:szCs w:val="18"/>
              </w:rPr>
            </w:pPr>
            <w:proofErr w:type="spellStart"/>
            <w:r w:rsidRPr="00E024D5">
              <w:rPr>
                <w:b/>
                <w:sz w:val="18"/>
                <w:szCs w:val="18"/>
              </w:rPr>
              <w:t>S.No</w:t>
            </w:r>
            <w:proofErr w:type="spellEnd"/>
            <w:r w:rsidRPr="00E024D5">
              <w:rPr>
                <w:b/>
                <w:sz w:val="18"/>
                <w:szCs w:val="18"/>
              </w:rPr>
              <w:t xml:space="preserve">. </w:t>
            </w:r>
          </w:p>
        </w:tc>
        <w:tc>
          <w:tcPr>
            <w:tcW w:w="2494" w:type="dxa"/>
          </w:tcPr>
          <w:p w:rsidR="00E024D5" w:rsidRPr="00E024D5" w:rsidRDefault="00E024D5" w:rsidP="008764E4">
            <w:pPr>
              <w:rPr>
                <w:b/>
                <w:sz w:val="18"/>
                <w:szCs w:val="18"/>
              </w:rPr>
            </w:pPr>
            <w:r w:rsidRPr="00E024D5">
              <w:rPr>
                <w:b/>
                <w:sz w:val="18"/>
                <w:szCs w:val="18"/>
              </w:rPr>
              <w:t>Performance Indicator</w:t>
            </w:r>
          </w:p>
        </w:tc>
        <w:tc>
          <w:tcPr>
            <w:tcW w:w="1795" w:type="dxa"/>
          </w:tcPr>
          <w:p w:rsidR="00E024D5" w:rsidRPr="00E024D5" w:rsidRDefault="00E024D5" w:rsidP="008764E4">
            <w:pPr>
              <w:rPr>
                <w:b/>
                <w:sz w:val="18"/>
                <w:szCs w:val="18"/>
              </w:rPr>
            </w:pPr>
            <w:r w:rsidRPr="00E024D5">
              <w:rPr>
                <w:b/>
                <w:sz w:val="18"/>
                <w:szCs w:val="18"/>
              </w:rPr>
              <w:t>During  April 2014 to March 2015</w:t>
            </w:r>
          </w:p>
        </w:tc>
        <w:tc>
          <w:tcPr>
            <w:tcW w:w="2405" w:type="dxa"/>
          </w:tcPr>
          <w:p w:rsidR="00E024D5" w:rsidRPr="00E024D5" w:rsidRDefault="00E024D5" w:rsidP="008764E4">
            <w:pPr>
              <w:rPr>
                <w:b/>
                <w:sz w:val="18"/>
                <w:szCs w:val="18"/>
              </w:rPr>
            </w:pPr>
            <w:r w:rsidRPr="00E024D5">
              <w:rPr>
                <w:b/>
                <w:sz w:val="18"/>
                <w:szCs w:val="18"/>
              </w:rPr>
              <w:t>During Ap. 2015 to March.2016</w:t>
            </w:r>
          </w:p>
        </w:tc>
        <w:tc>
          <w:tcPr>
            <w:tcW w:w="1469" w:type="dxa"/>
          </w:tcPr>
          <w:p w:rsidR="00E024D5" w:rsidRPr="00E024D5" w:rsidRDefault="00E024D5" w:rsidP="008764E4">
            <w:pPr>
              <w:rPr>
                <w:b/>
                <w:sz w:val="18"/>
                <w:szCs w:val="18"/>
              </w:rPr>
            </w:pPr>
            <w:r w:rsidRPr="00E024D5">
              <w:rPr>
                <w:b/>
                <w:sz w:val="18"/>
                <w:szCs w:val="18"/>
              </w:rPr>
              <w:t>Total</w:t>
            </w:r>
          </w:p>
        </w:tc>
      </w:tr>
      <w:tr w:rsidR="00E024D5" w:rsidRPr="00E024D5" w:rsidTr="008764E4">
        <w:trPr>
          <w:trHeight w:val="383"/>
        </w:trPr>
        <w:tc>
          <w:tcPr>
            <w:tcW w:w="700" w:type="dxa"/>
          </w:tcPr>
          <w:p w:rsidR="00E024D5" w:rsidRPr="00E024D5" w:rsidRDefault="00E024D5" w:rsidP="008764E4">
            <w:pPr>
              <w:rPr>
                <w:sz w:val="18"/>
                <w:szCs w:val="18"/>
              </w:rPr>
            </w:pPr>
            <w:r w:rsidRPr="00E024D5">
              <w:rPr>
                <w:sz w:val="18"/>
                <w:szCs w:val="18"/>
              </w:rPr>
              <w:t>1.</w:t>
            </w:r>
          </w:p>
        </w:tc>
        <w:tc>
          <w:tcPr>
            <w:tcW w:w="2494" w:type="dxa"/>
          </w:tcPr>
          <w:p w:rsidR="00E024D5" w:rsidRPr="00E024D5" w:rsidRDefault="00E024D5" w:rsidP="008764E4">
            <w:pPr>
              <w:rPr>
                <w:sz w:val="18"/>
                <w:szCs w:val="18"/>
              </w:rPr>
            </w:pPr>
            <w:r w:rsidRPr="00E024D5">
              <w:rPr>
                <w:sz w:val="18"/>
                <w:szCs w:val="18"/>
              </w:rPr>
              <w:t>Total demand for Free condoms  as per CAG</w:t>
            </w:r>
          </w:p>
        </w:tc>
        <w:tc>
          <w:tcPr>
            <w:tcW w:w="1795" w:type="dxa"/>
          </w:tcPr>
          <w:p w:rsidR="00E024D5" w:rsidRPr="00E024D5" w:rsidRDefault="00E024D5" w:rsidP="008764E4">
            <w:pPr>
              <w:rPr>
                <w:sz w:val="18"/>
                <w:szCs w:val="18"/>
              </w:rPr>
            </w:pPr>
            <w:r w:rsidRPr="00E024D5">
              <w:rPr>
                <w:sz w:val="18"/>
                <w:szCs w:val="18"/>
              </w:rPr>
              <w:t>188000</w:t>
            </w:r>
          </w:p>
        </w:tc>
        <w:tc>
          <w:tcPr>
            <w:tcW w:w="2405" w:type="dxa"/>
          </w:tcPr>
          <w:p w:rsidR="00E024D5" w:rsidRPr="00E024D5" w:rsidRDefault="00E024D5" w:rsidP="008764E4">
            <w:pPr>
              <w:rPr>
                <w:sz w:val="18"/>
                <w:szCs w:val="18"/>
              </w:rPr>
            </w:pPr>
            <w:r w:rsidRPr="00E024D5">
              <w:rPr>
                <w:sz w:val="18"/>
                <w:szCs w:val="18"/>
              </w:rPr>
              <w:t>190471</w:t>
            </w:r>
          </w:p>
        </w:tc>
        <w:tc>
          <w:tcPr>
            <w:tcW w:w="1469" w:type="dxa"/>
          </w:tcPr>
          <w:p w:rsidR="00E024D5" w:rsidRPr="00E024D5" w:rsidRDefault="00E024D5" w:rsidP="008764E4">
            <w:pPr>
              <w:rPr>
                <w:sz w:val="18"/>
                <w:szCs w:val="18"/>
              </w:rPr>
            </w:pPr>
            <w:r w:rsidRPr="00E024D5">
              <w:rPr>
                <w:sz w:val="18"/>
                <w:szCs w:val="18"/>
              </w:rPr>
              <w:t>378471</w:t>
            </w:r>
          </w:p>
        </w:tc>
      </w:tr>
      <w:tr w:rsidR="00E024D5" w:rsidRPr="00E024D5" w:rsidTr="008764E4">
        <w:trPr>
          <w:trHeight w:val="393"/>
        </w:trPr>
        <w:tc>
          <w:tcPr>
            <w:tcW w:w="700" w:type="dxa"/>
          </w:tcPr>
          <w:p w:rsidR="00E024D5" w:rsidRPr="00E024D5" w:rsidRDefault="00E024D5" w:rsidP="008764E4">
            <w:pPr>
              <w:rPr>
                <w:sz w:val="18"/>
                <w:szCs w:val="18"/>
              </w:rPr>
            </w:pPr>
            <w:r w:rsidRPr="00E024D5">
              <w:rPr>
                <w:sz w:val="18"/>
                <w:szCs w:val="18"/>
              </w:rPr>
              <w:t>3.</w:t>
            </w:r>
          </w:p>
        </w:tc>
        <w:tc>
          <w:tcPr>
            <w:tcW w:w="2494" w:type="dxa"/>
          </w:tcPr>
          <w:p w:rsidR="00E024D5" w:rsidRPr="00E024D5" w:rsidRDefault="00E024D5" w:rsidP="008764E4">
            <w:pPr>
              <w:rPr>
                <w:sz w:val="18"/>
                <w:szCs w:val="18"/>
              </w:rPr>
            </w:pPr>
            <w:r w:rsidRPr="00E024D5">
              <w:rPr>
                <w:sz w:val="18"/>
                <w:szCs w:val="18"/>
              </w:rPr>
              <w:t>Total Distribution as per CAG</w:t>
            </w:r>
          </w:p>
        </w:tc>
        <w:tc>
          <w:tcPr>
            <w:tcW w:w="1795" w:type="dxa"/>
          </w:tcPr>
          <w:p w:rsidR="00E024D5" w:rsidRPr="00E024D5" w:rsidRDefault="00E024D5" w:rsidP="008764E4">
            <w:pPr>
              <w:rPr>
                <w:sz w:val="18"/>
                <w:szCs w:val="18"/>
              </w:rPr>
            </w:pPr>
            <w:r w:rsidRPr="00E024D5">
              <w:rPr>
                <w:sz w:val="18"/>
                <w:szCs w:val="18"/>
              </w:rPr>
              <w:t>186411</w:t>
            </w:r>
          </w:p>
        </w:tc>
        <w:tc>
          <w:tcPr>
            <w:tcW w:w="2405" w:type="dxa"/>
          </w:tcPr>
          <w:p w:rsidR="00E024D5" w:rsidRPr="00E024D5" w:rsidRDefault="00E024D5" w:rsidP="008764E4">
            <w:pPr>
              <w:rPr>
                <w:sz w:val="18"/>
                <w:szCs w:val="18"/>
              </w:rPr>
            </w:pPr>
            <w:r w:rsidRPr="00E024D5">
              <w:rPr>
                <w:sz w:val="18"/>
                <w:szCs w:val="18"/>
              </w:rPr>
              <w:t>156349</w:t>
            </w:r>
          </w:p>
        </w:tc>
        <w:tc>
          <w:tcPr>
            <w:tcW w:w="1469" w:type="dxa"/>
          </w:tcPr>
          <w:p w:rsidR="00E024D5" w:rsidRPr="00E024D5" w:rsidRDefault="00E024D5" w:rsidP="008764E4">
            <w:pPr>
              <w:rPr>
                <w:sz w:val="18"/>
                <w:szCs w:val="18"/>
              </w:rPr>
            </w:pPr>
            <w:r w:rsidRPr="00E024D5">
              <w:rPr>
                <w:sz w:val="18"/>
                <w:szCs w:val="18"/>
              </w:rPr>
              <w:t>342760</w:t>
            </w:r>
          </w:p>
        </w:tc>
      </w:tr>
      <w:tr w:rsidR="00E024D5" w:rsidRPr="00E024D5" w:rsidTr="008764E4">
        <w:trPr>
          <w:trHeight w:val="383"/>
        </w:trPr>
        <w:tc>
          <w:tcPr>
            <w:tcW w:w="700" w:type="dxa"/>
          </w:tcPr>
          <w:p w:rsidR="00E024D5" w:rsidRPr="00E024D5" w:rsidRDefault="00E024D5" w:rsidP="008764E4">
            <w:pPr>
              <w:rPr>
                <w:sz w:val="18"/>
                <w:szCs w:val="18"/>
              </w:rPr>
            </w:pPr>
            <w:r w:rsidRPr="00E024D5">
              <w:rPr>
                <w:sz w:val="18"/>
                <w:szCs w:val="18"/>
              </w:rPr>
              <w:t>4.</w:t>
            </w:r>
          </w:p>
        </w:tc>
        <w:tc>
          <w:tcPr>
            <w:tcW w:w="2494" w:type="dxa"/>
          </w:tcPr>
          <w:p w:rsidR="00E024D5" w:rsidRPr="00E024D5" w:rsidRDefault="00E024D5" w:rsidP="008764E4">
            <w:pPr>
              <w:rPr>
                <w:sz w:val="18"/>
                <w:szCs w:val="18"/>
              </w:rPr>
            </w:pPr>
            <w:r w:rsidRPr="00E024D5">
              <w:rPr>
                <w:sz w:val="18"/>
                <w:szCs w:val="18"/>
              </w:rPr>
              <w:t>Distribution through PEs and ORWs</w:t>
            </w:r>
          </w:p>
        </w:tc>
        <w:tc>
          <w:tcPr>
            <w:tcW w:w="1795" w:type="dxa"/>
          </w:tcPr>
          <w:p w:rsidR="00E024D5" w:rsidRPr="00E024D5" w:rsidRDefault="00E024D5" w:rsidP="008764E4">
            <w:pPr>
              <w:rPr>
                <w:sz w:val="18"/>
                <w:szCs w:val="18"/>
              </w:rPr>
            </w:pPr>
            <w:r w:rsidRPr="00E024D5">
              <w:rPr>
                <w:sz w:val="18"/>
                <w:szCs w:val="18"/>
              </w:rPr>
              <w:t>173211</w:t>
            </w:r>
          </w:p>
        </w:tc>
        <w:tc>
          <w:tcPr>
            <w:tcW w:w="2405" w:type="dxa"/>
          </w:tcPr>
          <w:p w:rsidR="00E024D5" w:rsidRPr="00E024D5" w:rsidRDefault="00E024D5" w:rsidP="008764E4">
            <w:pPr>
              <w:rPr>
                <w:sz w:val="18"/>
                <w:szCs w:val="18"/>
              </w:rPr>
            </w:pPr>
            <w:r w:rsidRPr="00E024D5">
              <w:rPr>
                <w:sz w:val="18"/>
                <w:szCs w:val="18"/>
              </w:rPr>
              <w:t>145634</w:t>
            </w:r>
          </w:p>
        </w:tc>
        <w:tc>
          <w:tcPr>
            <w:tcW w:w="1469" w:type="dxa"/>
          </w:tcPr>
          <w:p w:rsidR="00E024D5" w:rsidRPr="00E024D5" w:rsidRDefault="00E024D5" w:rsidP="008764E4">
            <w:pPr>
              <w:rPr>
                <w:sz w:val="18"/>
                <w:szCs w:val="18"/>
              </w:rPr>
            </w:pPr>
            <w:r w:rsidRPr="00E024D5">
              <w:rPr>
                <w:sz w:val="18"/>
                <w:szCs w:val="18"/>
              </w:rPr>
              <w:t>318845</w:t>
            </w:r>
          </w:p>
        </w:tc>
      </w:tr>
      <w:tr w:rsidR="00E024D5" w:rsidRPr="00E024D5" w:rsidTr="008764E4">
        <w:trPr>
          <w:trHeight w:val="393"/>
        </w:trPr>
        <w:tc>
          <w:tcPr>
            <w:tcW w:w="700" w:type="dxa"/>
          </w:tcPr>
          <w:p w:rsidR="00E024D5" w:rsidRPr="00E024D5" w:rsidRDefault="00E024D5" w:rsidP="008764E4">
            <w:pPr>
              <w:rPr>
                <w:sz w:val="18"/>
                <w:szCs w:val="18"/>
              </w:rPr>
            </w:pPr>
            <w:r w:rsidRPr="00E024D5">
              <w:rPr>
                <w:sz w:val="18"/>
                <w:szCs w:val="18"/>
              </w:rPr>
              <w:t>5.</w:t>
            </w:r>
          </w:p>
        </w:tc>
        <w:tc>
          <w:tcPr>
            <w:tcW w:w="2494" w:type="dxa"/>
          </w:tcPr>
          <w:p w:rsidR="00E024D5" w:rsidRPr="00E024D5" w:rsidRDefault="00E024D5" w:rsidP="008764E4">
            <w:pPr>
              <w:rPr>
                <w:sz w:val="18"/>
                <w:szCs w:val="18"/>
              </w:rPr>
            </w:pPr>
            <w:r w:rsidRPr="00E024D5">
              <w:rPr>
                <w:sz w:val="18"/>
                <w:szCs w:val="18"/>
              </w:rPr>
              <w:t>Distribution Through other outlets</w:t>
            </w:r>
          </w:p>
        </w:tc>
        <w:tc>
          <w:tcPr>
            <w:tcW w:w="1795" w:type="dxa"/>
          </w:tcPr>
          <w:p w:rsidR="00E024D5" w:rsidRPr="00E024D5" w:rsidRDefault="00E024D5" w:rsidP="008764E4">
            <w:pPr>
              <w:rPr>
                <w:sz w:val="18"/>
                <w:szCs w:val="18"/>
              </w:rPr>
            </w:pPr>
            <w:r w:rsidRPr="00E024D5">
              <w:rPr>
                <w:sz w:val="18"/>
                <w:szCs w:val="18"/>
              </w:rPr>
              <w:t>9520</w:t>
            </w:r>
          </w:p>
        </w:tc>
        <w:tc>
          <w:tcPr>
            <w:tcW w:w="2405" w:type="dxa"/>
          </w:tcPr>
          <w:p w:rsidR="00E024D5" w:rsidRPr="00E024D5" w:rsidRDefault="00E024D5" w:rsidP="008764E4">
            <w:pPr>
              <w:rPr>
                <w:sz w:val="18"/>
                <w:szCs w:val="18"/>
              </w:rPr>
            </w:pPr>
            <w:r w:rsidRPr="00E024D5">
              <w:rPr>
                <w:sz w:val="18"/>
                <w:szCs w:val="18"/>
              </w:rPr>
              <w:t>6015</w:t>
            </w:r>
          </w:p>
        </w:tc>
        <w:tc>
          <w:tcPr>
            <w:tcW w:w="1469" w:type="dxa"/>
          </w:tcPr>
          <w:p w:rsidR="00E024D5" w:rsidRPr="00E024D5" w:rsidRDefault="00E024D5" w:rsidP="008764E4">
            <w:pPr>
              <w:rPr>
                <w:sz w:val="18"/>
                <w:szCs w:val="18"/>
              </w:rPr>
            </w:pPr>
            <w:r w:rsidRPr="00E024D5">
              <w:rPr>
                <w:sz w:val="18"/>
                <w:szCs w:val="18"/>
              </w:rPr>
              <w:t>15535</w:t>
            </w:r>
          </w:p>
        </w:tc>
      </w:tr>
      <w:tr w:rsidR="00E024D5" w:rsidRPr="00E024D5" w:rsidTr="008764E4">
        <w:trPr>
          <w:trHeight w:val="580"/>
        </w:trPr>
        <w:tc>
          <w:tcPr>
            <w:tcW w:w="700" w:type="dxa"/>
          </w:tcPr>
          <w:p w:rsidR="00E024D5" w:rsidRPr="00E024D5" w:rsidRDefault="00E024D5" w:rsidP="008764E4">
            <w:pPr>
              <w:rPr>
                <w:sz w:val="18"/>
                <w:szCs w:val="18"/>
              </w:rPr>
            </w:pPr>
            <w:r w:rsidRPr="00E024D5">
              <w:rPr>
                <w:sz w:val="18"/>
                <w:szCs w:val="18"/>
              </w:rPr>
              <w:t>6.</w:t>
            </w:r>
          </w:p>
        </w:tc>
        <w:tc>
          <w:tcPr>
            <w:tcW w:w="2494" w:type="dxa"/>
          </w:tcPr>
          <w:p w:rsidR="00E024D5" w:rsidRPr="00E024D5" w:rsidRDefault="00E024D5" w:rsidP="008764E4">
            <w:pPr>
              <w:rPr>
                <w:sz w:val="18"/>
                <w:szCs w:val="18"/>
              </w:rPr>
            </w:pPr>
            <w:r w:rsidRPr="00E024D5">
              <w:rPr>
                <w:sz w:val="18"/>
                <w:szCs w:val="18"/>
              </w:rPr>
              <w:t>Total demand for SM condoms as per NACO guide lines</w:t>
            </w:r>
          </w:p>
        </w:tc>
        <w:tc>
          <w:tcPr>
            <w:tcW w:w="1795" w:type="dxa"/>
          </w:tcPr>
          <w:p w:rsidR="00E024D5" w:rsidRPr="00E024D5" w:rsidRDefault="00E024D5" w:rsidP="008764E4">
            <w:pPr>
              <w:rPr>
                <w:sz w:val="18"/>
                <w:szCs w:val="18"/>
              </w:rPr>
            </w:pPr>
            <w:r w:rsidRPr="00E024D5">
              <w:rPr>
                <w:sz w:val="18"/>
                <w:szCs w:val="18"/>
              </w:rPr>
              <w:t>37600</w:t>
            </w:r>
          </w:p>
        </w:tc>
        <w:tc>
          <w:tcPr>
            <w:tcW w:w="2405" w:type="dxa"/>
          </w:tcPr>
          <w:p w:rsidR="00E024D5" w:rsidRPr="00E024D5" w:rsidRDefault="00E024D5" w:rsidP="008764E4">
            <w:pPr>
              <w:rPr>
                <w:sz w:val="18"/>
                <w:szCs w:val="18"/>
              </w:rPr>
            </w:pPr>
            <w:r w:rsidRPr="00E024D5">
              <w:rPr>
                <w:sz w:val="18"/>
                <w:szCs w:val="18"/>
              </w:rPr>
              <w:t>38094</w:t>
            </w:r>
          </w:p>
        </w:tc>
        <w:tc>
          <w:tcPr>
            <w:tcW w:w="1469" w:type="dxa"/>
          </w:tcPr>
          <w:p w:rsidR="00E024D5" w:rsidRPr="00E024D5" w:rsidRDefault="00E024D5" w:rsidP="008764E4">
            <w:pPr>
              <w:rPr>
                <w:sz w:val="18"/>
                <w:szCs w:val="18"/>
              </w:rPr>
            </w:pPr>
            <w:r w:rsidRPr="00E024D5">
              <w:rPr>
                <w:sz w:val="18"/>
                <w:szCs w:val="18"/>
              </w:rPr>
              <w:t>75694</w:t>
            </w:r>
          </w:p>
        </w:tc>
      </w:tr>
      <w:tr w:rsidR="00E024D5" w:rsidRPr="00E024D5" w:rsidTr="008764E4">
        <w:trPr>
          <w:trHeight w:val="393"/>
        </w:trPr>
        <w:tc>
          <w:tcPr>
            <w:tcW w:w="700" w:type="dxa"/>
          </w:tcPr>
          <w:p w:rsidR="00E024D5" w:rsidRPr="00E024D5" w:rsidRDefault="00E024D5" w:rsidP="008764E4">
            <w:pPr>
              <w:rPr>
                <w:sz w:val="18"/>
                <w:szCs w:val="18"/>
              </w:rPr>
            </w:pPr>
            <w:r w:rsidRPr="00E024D5">
              <w:rPr>
                <w:sz w:val="18"/>
                <w:szCs w:val="18"/>
              </w:rPr>
              <w:t>7.</w:t>
            </w:r>
          </w:p>
        </w:tc>
        <w:tc>
          <w:tcPr>
            <w:tcW w:w="2494" w:type="dxa"/>
          </w:tcPr>
          <w:p w:rsidR="00E024D5" w:rsidRPr="00E024D5" w:rsidRDefault="00E024D5" w:rsidP="008764E4">
            <w:pPr>
              <w:rPr>
                <w:sz w:val="18"/>
                <w:szCs w:val="18"/>
              </w:rPr>
            </w:pPr>
            <w:r w:rsidRPr="00E024D5">
              <w:rPr>
                <w:sz w:val="18"/>
                <w:szCs w:val="18"/>
              </w:rPr>
              <w:t>Total distribution of SM condoms</w:t>
            </w:r>
          </w:p>
        </w:tc>
        <w:tc>
          <w:tcPr>
            <w:tcW w:w="1795" w:type="dxa"/>
          </w:tcPr>
          <w:p w:rsidR="00E024D5" w:rsidRPr="00E024D5" w:rsidRDefault="00E024D5" w:rsidP="008764E4">
            <w:pPr>
              <w:rPr>
                <w:sz w:val="18"/>
                <w:szCs w:val="18"/>
              </w:rPr>
            </w:pPr>
            <w:r w:rsidRPr="00E024D5">
              <w:rPr>
                <w:sz w:val="18"/>
                <w:szCs w:val="18"/>
              </w:rPr>
              <w:t>3680</w:t>
            </w:r>
          </w:p>
        </w:tc>
        <w:tc>
          <w:tcPr>
            <w:tcW w:w="2405" w:type="dxa"/>
          </w:tcPr>
          <w:p w:rsidR="00E024D5" w:rsidRPr="00E024D5" w:rsidRDefault="00E024D5" w:rsidP="008764E4">
            <w:pPr>
              <w:rPr>
                <w:sz w:val="18"/>
                <w:szCs w:val="18"/>
              </w:rPr>
            </w:pPr>
            <w:r w:rsidRPr="00E024D5">
              <w:rPr>
                <w:sz w:val="18"/>
                <w:szCs w:val="18"/>
              </w:rPr>
              <w:t>4700</w:t>
            </w:r>
          </w:p>
        </w:tc>
        <w:tc>
          <w:tcPr>
            <w:tcW w:w="1469" w:type="dxa"/>
          </w:tcPr>
          <w:p w:rsidR="00E024D5" w:rsidRPr="00E024D5" w:rsidRDefault="00E024D5" w:rsidP="008764E4">
            <w:pPr>
              <w:rPr>
                <w:sz w:val="18"/>
                <w:szCs w:val="18"/>
              </w:rPr>
            </w:pPr>
            <w:r w:rsidRPr="00E024D5">
              <w:rPr>
                <w:sz w:val="18"/>
                <w:szCs w:val="18"/>
              </w:rPr>
              <w:t>8380</w:t>
            </w:r>
          </w:p>
        </w:tc>
      </w:tr>
    </w:tbl>
    <w:p w:rsidR="00E024D5" w:rsidRPr="00E024D5" w:rsidRDefault="00E024D5" w:rsidP="00E024D5">
      <w:pPr>
        <w:rPr>
          <w:rFonts w:asciiTheme="majorHAnsi" w:hAnsiTheme="majorHAnsi"/>
        </w:rPr>
      </w:pPr>
    </w:p>
    <w:p w:rsidR="00E024D5" w:rsidRPr="001B0B9B" w:rsidRDefault="00E024D5" w:rsidP="00E024D5">
      <w:pPr>
        <w:pStyle w:val="ListParagraph"/>
        <w:ind w:left="1440"/>
        <w:rPr>
          <w:rFonts w:asciiTheme="majorHAnsi" w:hAnsiTheme="majorHAnsi"/>
        </w:rPr>
      </w:pP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t>Information on linkages for ICTC, DOT, ART, STI clinics.</w:t>
      </w:r>
    </w:p>
    <w:p w:rsidR="00E024D5" w:rsidRDefault="00E024D5" w:rsidP="00E024D5">
      <w:pPr>
        <w:pStyle w:val="ListParagraph"/>
        <w:numPr>
          <w:ilvl w:val="0"/>
          <w:numId w:val="29"/>
        </w:numPr>
        <w:rPr>
          <w:rFonts w:asciiTheme="majorHAnsi" w:hAnsiTheme="majorHAnsi"/>
        </w:rPr>
      </w:pPr>
      <w:r>
        <w:rPr>
          <w:rFonts w:asciiTheme="majorHAnsi" w:hAnsiTheme="majorHAnsi"/>
        </w:rPr>
        <w:t>The ORW have complete information about ICTC and ART services. As their attendance to DSRC is minimal, they are not aware of the services.</w:t>
      </w:r>
    </w:p>
    <w:p w:rsidR="00E024D5" w:rsidRPr="001B0B9B" w:rsidRDefault="00E024D5" w:rsidP="00E024D5">
      <w:pPr>
        <w:pStyle w:val="ListParagraph"/>
        <w:numPr>
          <w:ilvl w:val="0"/>
          <w:numId w:val="29"/>
        </w:numPr>
        <w:rPr>
          <w:rFonts w:asciiTheme="majorHAnsi" w:hAnsiTheme="majorHAnsi"/>
        </w:rPr>
      </w:pPr>
      <w:r>
        <w:rPr>
          <w:rFonts w:asciiTheme="majorHAnsi" w:hAnsiTheme="majorHAnsi"/>
        </w:rPr>
        <w:t xml:space="preserve">The PE’s knowledge about the other service centers except for PPP’s is very inadequate. </w:t>
      </w: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t>Referrals and follows up.</w:t>
      </w:r>
    </w:p>
    <w:p w:rsidR="00E024D5" w:rsidRDefault="00E024D5" w:rsidP="00E024D5">
      <w:pPr>
        <w:pStyle w:val="ListParagraph"/>
        <w:numPr>
          <w:ilvl w:val="0"/>
          <w:numId w:val="30"/>
        </w:numPr>
        <w:rPr>
          <w:rFonts w:asciiTheme="majorHAnsi" w:hAnsiTheme="majorHAnsi"/>
        </w:rPr>
      </w:pPr>
      <w:r>
        <w:rPr>
          <w:rFonts w:asciiTheme="majorHAnsi" w:hAnsiTheme="majorHAnsi"/>
        </w:rPr>
        <w:t>The referrals and follow up regarding the RMC and ICTC is very efficient.</w:t>
      </w:r>
    </w:p>
    <w:p w:rsidR="00A7345D" w:rsidRDefault="00E024D5" w:rsidP="00A7345D">
      <w:pPr>
        <w:pStyle w:val="ListParagraph"/>
        <w:numPr>
          <w:ilvl w:val="0"/>
          <w:numId w:val="30"/>
        </w:numPr>
        <w:rPr>
          <w:rFonts w:asciiTheme="majorHAnsi" w:hAnsiTheme="majorHAnsi"/>
        </w:rPr>
      </w:pPr>
      <w:r>
        <w:rPr>
          <w:rFonts w:asciiTheme="majorHAnsi" w:hAnsiTheme="majorHAnsi"/>
        </w:rPr>
        <w:t xml:space="preserve">ART follow up and </w:t>
      </w:r>
      <w:proofErr w:type="spellStart"/>
      <w:r>
        <w:rPr>
          <w:rFonts w:asciiTheme="majorHAnsi" w:hAnsiTheme="majorHAnsi"/>
        </w:rPr>
        <w:t>updation</w:t>
      </w:r>
      <w:proofErr w:type="spellEnd"/>
      <w:r>
        <w:rPr>
          <w:rFonts w:asciiTheme="majorHAnsi" w:hAnsiTheme="majorHAnsi"/>
        </w:rPr>
        <w:t xml:space="preserve"> of data is not being followed. On a random check – </w:t>
      </w:r>
      <w:r w:rsidR="00A7345D">
        <w:rPr>
          <w:rFonts w:asciiTheme="majorHAnsi" w:hAnsiTheme="majorHAnsi"/>
        </w:rPr>
        <w:t xml:space="preserve">Pre- ART: </w:t>
      </w:r>
      <w:r>
        <w:rPr>
          <w:rFonts w:asciiTheme="majorHAnsi" w:hAnsiTheme="majorHAnsi"/>
        </w:rPr>
        <w:t>1410 – regular, 1287 has not turned up after 8</w:t>
      </w:r>
      <w:r w:rsidRPr="00E024D5">
        <w:rPr>
          <w:rFonts w:asciiTheme="majorHAnsi" w:hAnsiTheme="majorHAnsi"/>
          <w:vertAlign w:val="superscript"/>
        </w:rPr>
        <w:t>th</w:t>
      </w:r>
      <w:r>
        <w:rPr>
          <w:rFonts w:asciiTheme="majorHAnsi" w:hAnsiTheme="majorHAnsi"/>
        </w:rPr>
        <w:t xml:space="preserve"> march 2015, 3761 not re</w:t>
      </w:r>
      <w:r w:rsidR="00A7345D">
        <w:rPr>
          <w:rFonts w:asciiTheme="majorHAnsi" w:hAnsiTheme="majorHAnsi"/>
        </w:rPr>
        <w:t>g</w:t>
      </w:r>
      <w:r>
        <w:rPr>
          <w:rFonts w:asciiTheme="majorHAnsi" w:hAnsiTheme="majorHAnsi"/>
        </w:rPr>
        <w:t xml:space="preserve">istered with IGM, 9039- not registration.  </w:t>
      </w:r>
    </w:p>
    <w:p w:rsidR="00A7345D" w:rsidRPr="00A7345D" w:rsidRDefault="00A7345D" w:rsidP="00A7345D">
      <w:pPr>
        <w:pStyle w:val="ListParagraph"/>
        <w:numPr>
          <w:ilvl w:val="0"/>
          <w:numId w:val="30"/>
        </w:numPr>
        <w:rPr>
          <w:rFonts w:asciiTheme="majorHAnsi" w:hAnsiTheme="majorHAnsi"/>
        </w:rPr>
      </w:pPr>
      <w:r>
        <w:rPr>
          <w:rFonts w:asciiTheme="majorHAnsi" w:hAnsiTheme="majorHAnsi"/>
        </w:rPr>
        <w:t>ART: 3722 – not registered with IGM, 2433 – regular, two numbers 4867, 8590 are not registered with IGM. However the information provided is that they have been registered with IGM.</w:t>
      </w:r>
    </w:p>
    <w:p w:rsidR="00B5562C" w:rsidRPr="001B0B9B" w:rsidRDefault="00B5562C" w:rsidP="00B5562C">
      <w:pPr>
        <w:pStyle w:val="ListParagraph"/>
        <w:ind w:left="1080"/>
        <w:rPr>
          <w:rFonts w:asciiTheme="majorHAnsi" w:hAnsiTheme="majorHAnsi"/>
        </w:rPr>
      </w:pPr>
    </w:p>
    <w:p w:rsidR="00953479" w:rsidRDefault="00953479" w:rsidP="00953479">
      <w:pPr>
        <w:pStyle w:val="ListParagraph"/>
        <w:numPr>
          <w:ilvl w:val="0"/>
          <w:numId w:val="1"/>
        </w:numPr>
        <w:rPr>
          <w:rFonts w:asciiTheme="majorHAnsi" w:hAnsiTheme="majorHAnsi"/>
          <w:b/>
        </w:rPr>
      </w:pPr>
      <w:r w:rsidRPr="00373A0F">
        <w:rPr>
          <w:rFonts w:asciiTheme="majorHAnsi" w:hAnsiTheme="majorHAnsi"/>
          <w:b/>
        </w:rPr>
        <w:t>Community participation:</w:t>
      </w:r>
    </w:p>
    <w:p w:rsidR="00373A0F" w:rsidRPr="00373A0F" w:rsidRDefault="00373A0F" w:rsidP="00373A0F">
      <w:pPr>
        <w:pStyle w:val="ListParagraph"/>
        <w:ind w:left="1080"/>
        <w:rPr>
          <w:rFonts w:asciiTheme="majorHAnsi" w:hAnsiTheme="majorHAnsi"/>
          <w:b/>
        </w:rPr>
      </w:pPr>
    </w:p>
    <w:p w:rsidR="00953479" w:rsidRDefault="00953479" w:rsidP="00953479">
      <w:pPr>
        <w:pStyle w:val="ListParagraph"/>
        <w:numPr>
          <w:ilvl w:val="0"/>
          <w:numId w:val="5"/>
        </w:numPr>
        <w:rPr>
          <w:rFonts w:asciiTheme="majorHAnsi" w:hAnsiTheme="majorHAnsi"/>
        </w:rPr>
      </w:pPr>
      <w:r w:rsidRPr="001B0B9B">
        <w:rPr>
          <w:rFonts w:asciiTheme="majorHAnsi" w:hAnsiTheme="majorHAnsi"/>
        </w:rPr>
        <w:t>Collectivization activities: No. of SHGs/Community groups/CBO’s formed since inception, perspectives of these groups towards the project activities.</w:t>
      </w:r>
    </w:p>
    <w:p w:rsidR="008D638D" w:rsidRDefault="008D638D" w:rsidP="008D638D">
      <w:pPr>
        <w:pStyle w:val="ListParagraph"/>
        <w:numPr>
          <w:ilvl w:val="0"/>
          <w:numId w:val="31"/>
        </w:numPr>
        <w:rPr>
          <w:rFonts w:asciiTheme="majorHAnsi" w:hAnsiTheme="majorHAnsi"/>
        </w:rPr>
      </w:pPr>
      <w:r>
        <w:rPr>
          <w:rFonts w:asciiTheme="majorHAnsi" w:hAnsiTheme="majorHAnsi"/>
        </w:rPr>
        <w:lastRenderedPageBreak/>
        <w:t>Earlier the NGO received funds for CBO activities, the CBO then formed was vibrant with activities, since the funding has stopped the CBO activities have declined.</w:t>
      </w:r>
    </w:p>
    <w:p w:rsidR="008D638D" w:rsidRPr="001B0B9B" w:rsidRDefault="008D638D" w:rsidP="008D638D">
      <w:pPr>
        <w:pStyle w:val="ListParagraph"/>
        <w:numPr>
          <w:ilvl w:val="0"/>
          <w:numId w:val="31"/>
        </w:numPr>
        <w:rPr>
          <w:rFonts w:asciiTheme="majorHAnsi" w:hAnsiTheme="majorHAnsi"/>
        </w:rPr>
      </w:pPr>
      <w:r>
        <w:rPr>
          <w:rFonts w:asciiTheme="majorHAnsi" w:hAnsiTheme="majorHAnsi"/>
        </w:rPr>
        <w:t>Community committees are existent in records, field data verification does not align with the same.</w:t>
      </w:r>
    </w:p>
    <w:p w:rsidR="00953479" w:rsidRDefault="00953479" w:rsidP="00953479">
      <w:pPr>
        <w:pStyle w:val="ListParagraph"/>
        <w:numPr>
          <w:ilvl w:val="0"/>
          <w:numId w:val="5"/>
        </w:numPr>
        <w:rPr>
          <w:rFonts w:asciiTheme="majorHAnsi" w:hAnsiTheme="majorHAnsi"/>
        </w:rPr>
      </w:pPr>
      <w:r w:rsidRPr="001B0B9B">
        <w:rPr>
          <w:rFonts w:asciiTheme="majorHAnsi" w:hAnsiTheme="majorHAnsi"/>
        </w:rPr>
        <w:t xml:space="preserve">Community participation in project activities-level and extent of participation, reflection of the same in the activities and documents. </w:t>
      </w:r>
    </w:p>
    <w:p w:rsidR="008D638D" w:rsidRPr="008D638D" w:rsidRDefault="008D638D" w:rsidP="008D638D">
      <w:pPr>
        <w:pStyle w:val="ListParagraph"/>
        <w:numPr>
          <w:ilvl w:val="0"/>
          <w:numId w:val="33"/>
        </w:numPr>
        <w:rPr>
          <w:rFonts w:asciiTheme="majorHAnsi" w:hAnsiTheme="majorHAnsi"/>
        </w:rPr>
      </w:pPr>
      <w:r w:rsidRPr="008D638D">
        <w:rPr>
          <w:rFonts w:asciiTheme="majorHAnsi" w:hAnsiTheme="majorHAnsi"/>
        </w:rPr>
        <w:t>The FSW community regularly attends all activities conducted by the NGO.</w:t>
      </w:r>
    </w:p>
    <w:p w:rsidR="008D638D" w:rsidRDefault="008D638D" w:rsidP="008D638D">
      <w:pPr>
        <w:pStyle w:val="ListParagraph"/>
        <w:numPr>
          <w:ilvl w:val="0"/>
          <w:numId w:val="33"/>
        </w:numPr>
        <w:rPr>
          <w:rFonts w:asciiTheme="majorHAnsi" w:hAnsiTheme="majorHAnsi"/>
        </w:rPr>
      </w:pPr>
      <w:r w:rsidRPr="008D638D">
        <w:rPr>
          <w:rFonts w:asciiTheme="majorHAnsi" w:hAnsiTheme="majorHAnsi"/>
        </w:rPr>
        <w:t xml:space="preserve">The </w:t>
      </w:r>
      <w:r>
        <w:rPr>
          <w:rFonts w:asciiTheme="majorHAnsi" w:hAnsiTheme="majorHAnsi"/>
        </w:rPr>
        <w:t xml:space="preserve">MSM </w:t>
      </w:r>
      <w:proofErr w:type="gramStart"/>
      <w:r>
        <w:rPr>
          <w:rFonts w:asciiTheme="majorHAnsi" w:hAnsiTheme="majorHAnsi"/>
        </w:rPr>
        <w:t>community have</w:t>
      </w:r>
      <w:proofErr w:type="gramEnd"/>
      <w:r>
        <w:rPr>
          <w:rFonts w:asciiTheme="majorHAnsi" w:hAnsiTheme="majorHAnsi"/>
        </w:rPr>
        <w:t xml:space="preserve"> their own cultural events. More than 60% of the </w:t>
      </w:r>
      <w:proofErr w:type="gramStart"/>
      <w:r>
        <w:rPr>
          <w:rFonts w:asciiTheme="majorHAnsi" w:hAnsiTheme="majorHAnsi"/>
        </w:rPr>
        <w:t>population attend</w:t>
      </w:r>
      <w:proofErr w:type="gramEnd"/>
      <w:r>
        <w:rPr>
          <w:rFonts w:asciiTheme="majorHAnsi" w:hAnsiTheme="majorHAnsi"/>
        </w:rPr>
        <w:t xml:space="preserve"> the events.</w:t>
      </w:r>
    </w:p>
    <w:p w:rsidR="008D638D" w:rsidRPr="008D638D" w:rsidRDefault="008D638D" w:rsidP="008D638D">
      <w:pPr>
        <w:pStyle w:val="ListParagraph"/>
        <w:numPr>
          <w:ilvl w:val="0"/>
          <w:numId w:val="33"/>
        </w:numPr>
        <w:rPr>
          <w:rFonts w:asciiTheme="majorHAnsi" w:hAnsiTheme="majorHAnsi"/>
        </w:rPr>
      </w:pPr>
      <w:r>
        <w:rPr>
          <w:rFonts w:asciiTheme="majorHAnsi" w:hAnsiTheme="majorHAnsi"/>
        </w:rPr>
        <w:t>The HRG are joyous about their events.</w:t>
      </w:r>
    </w:p>
    <w:p w:rsidR="00373A0F" w:rsidRPr="00373A0F" w:rsidRDefault="00373A0F" w:rsidP="00373A0F">
      <w:pPr>
        <w:rPr>
          <w:rFonts w:asciiTheme="majorHAnsi" w:hAnsiTheme="majorHAnsi"/>
        </w:rPr>
      </w:pPr>
    </w:p>
    <w:p w:rsidR="00953479" w:rsidRPr="001B0B9B" w:rsidRDefault="00953479" w:rsidP="00953479">
      <w:pPr>
        <w:pStyle w:val="ListParagraph"/>
        <w:ind w:left="1440"/>
        <w:rPr>
          <w:rFonts w:asciiTheme="majorHAnsi" w:hAnsiTheme="majorHAnsi"/>
        </w:rPr>
      </w:pPr>
    </w:p>
    <w:p w:rsidR="0062410F" w:rsidRDefault="00953479" w:rsidP="00953479">
      <w:pPr>
        <w:pStyle w:val="ListParagraph"/>
        <w:numPr>
          <w:ilvl w:val="0"/>
          <w:numId w:val="1"/>
        </w:numPr>
        <w:rPr>
          <w:rFonts w:asciiTheme="majorHAnsi" w:hAnsiTheme="majorHAnsi"/>
          <w:b/>
        </w:rPr>
      </w:pPr>
      <w:r w:rsidRPr="00373A0F">
        <w:rPr>
          <w:rFonts w:asciiTheme="majorHAnsi" w:hAnsiTheme="majorHAnsi"/>
          <w:b/>
        </w:rPr>
        <w:t>Linkages</w:t>
      </w:r>
    </w:p>
    <w:p w:rsidR="00373A0F" w:rsidRPr="00373A0F" w:rsidRDefault="00373A0F" w:rsidP="00373A0F">
      <w:pPr>
        <w:pStyle w:val="ListParagraph"/>
        <w:ind w:left="1080"/>
        <w:rPr>
          <w:rFonts w:asciiTheme="majorHAnsi" w:hAnsiTheme="majorHAnsi"/>
          <w:b/>
        </w:rPr>
      </w:pPr>
    </w:p>
    <w:p w:rsidR="00953479" w:rsidRDefault="00953479" w:rsidP="00953479">
      <w:pPr>
        <w:pStyle w:val="ListParagraph"/>
        <w:numPr>
          <w:ilvl w:val="0"/>
          <w:numId w:val="6"/>
        </w:numPr>
        <w:rPr>
          <w:rFonts w:asciiTheme="majorHAnsi" w:hAnsiTheme="majorHAnsi"/>
        </w:rPr>
      </w:pPr>
      <w:r w:rsidRPr="001B0B9B">
        <w:rPr>
          <w:rFonts w:asciiTheme="majorHAnsi" w:hAnsiTheme="majorHAnsi"/>
        </w:rPr>
        <w:t>Assess the linkages established with the various services providers like STI, ICTC</w:t>
      </w:r>
      <w:r w:rsidR="00433618" w:rsidRPr="001B0B9B">
        <w:rPr>
          <w:rFonts w:asciiTheme="majorHAnsi" w:hAnsiTheme="majorHAnsi"/>
        </w:rPr>
        <w:t>, TB</w:t>
      </w:r>
      <w:r w:rsidRPr="001B0B9B">
        <w:rPr>
          <w:rFonts w:asciiTheme="majorHAnsi" w:hAnsiTheme="majorHAnsi"/>
        </w:rPr>
        <w:t>, clinics etc…</w:t>
      </w:r>
    </w:p>
    <w:p w:rsidR="006C654D" w:rsidRDefault="006C654D" w:rsidP="006C654D">
      <w:pPr>
        <w:pStyle w:val="ListParagraph"/>
        <w:numPr>
          <w:ilvl w:val="0"/>
          <w:numId w:val="34"/>
        </w:numPr>
        <w:rPr>
          <w:rFonts w:asciiTheme="majorHAnsi" w:hAnsiTheme="majorHAnsi"/>
        </w:rPr>
      </w:pPr>
      <w:r>
        <w:rPr>
          <w:rFonts w:asciiTheme="majorHAnsi" w:hAnsiTheme="majorHAnsi"/>
        </w:rPr>
        <w:t>Linkages are very good with the PPP service providers.</w:t>
      </w:r>
    </w:p>
    <w:p w:rsidR="006C654D" w:rsidRPr="001B0B9B" w:rsidRDefault="006C654D" w:rsidP="006C654D">
      <w:pPr>
        <w:pStyle w:val="ListParagraph"/>
        <w:numPr>
          <w:ilvl w:val="0"/>
          <w:numId w:val="34"/>
        </w:numPr>
        <w:rPr>
          <w:rFonts w:asciiTheme="majorHAnsi" w:hAnsiTheme="majorHAnsi"/>
        </w:rPr>
      </w:pPr>
      <w:r>
        <w:rPr>
          <w:rFonts w:asciiTheme="majorHAnsi" w:hAnsiTheme="majorHAnsi"/>
        </w:rPr>
        <w:t>ICTC and ART linkages need to be strengthened so as to access their services on regular basis.</w:t>
      </w:r>
    </w:p>
    <w:p w:rsidR="00433618" w:rsidRDefault="00433618" w:rsidP="00953479">
      <w:pPr>
        <w:pStyle w:val="ListParagraph"/>
        <w:numPr>
          <w:ilvl w:val="0"/>
          <w:numId w:val="6"/>
        </w:numPr>
        <w:rPr>
          <w:rFonts w:asciiTheme="majorHAnsi" w:hAnsiTheme="majorHAnsi"/>
        </w:rPr>
      </w:pPr>
      <w:r w:rsidRPr="001B0B9B">
        <w:rPr>
          <w:rFonts w:asciiTheme="majorHAnsi" w:hAnsiTheme="majorHAnsi"/>
        </w:rPr>
        <w:t>Percentages of HRGs tested in ICTC and gap between referred and tested.</w:t>
      </w:r>
    </w:p>
    <w:tbl>
      <w:tblPr>
        <w:tblStyle w:val="TableGrid"/>
        <w:tblW w:w="7960" w:type="dxa"/>
        <w:tblInd w:w="1809" w:type="dxa"/>
        <w:tblLook w:val="04A0"/>
      </w:tblPr>
      <w:tblGrid>
        <w:gridCol w:w="1930"/>
        <w:gridCol w:w="1980"/>
        <w:gridCol w:w="2250"/>
        <w:gridCol w:w="1800"/>
      </w:tblGrid>
      <w:tr w:rsidR="006C654D" w:rsidTr="006C654D">
        <w:tc>
          <w:tcPr>
            <w:tcW w:w="1930" w:type="dxa"/>
          </w:tcPr>
          <w:p w:rsidR="006C654D" w:rsidRDefault="006C654D" w:rsidP="008764E4">
            <w:r>
              <w:t>HRGs tested for HIV</w:t>
            </w:r>
          </w:p>
        </w:tc>
        <w:tc>
          <w:tcPr>
            <w:tcW w:w="1980" w:type="dxa"/>
          </w:tcPr>
          <w:p w:rsidR="006C654D" w:rsidRDefault="006C654D" w:rsidP="008764E4">
            <w:r>
              <w:t>Referred – 1599</w:t>
            </w:r>
          </w:p>
          <w:p w:rsidR="006C654D" w:rsidRDefault="006C654D" w:rsidP="008764E4">
            <w:r>
              <w:t>Tested - 1599</w:t>
            </w:r>
          </w:p>
        </w:tc>
        <w:tc>
          <w:tcPr>
            <w:tcW w:w="2250" w:type="dxa"/>
          </w:tcPr>
          <w:p w:rsidR="006C654D" w:rsidRDefault="006C654D" w:rsidP="008764E4">
            <w:proofErr w:type="spellStart"/>
            <w:r>
              <w:t>Refered</w:t>
            </w:r>
            <w:proofErr w:type="spellEnd"/>
            <w:r>
              <w:t xml:space="preserve"> – 1749</w:t>
            </w:r>
          </w:p>
          <w:p w:rsidR="006C654D" w:rsidRDefault="006C654D" w:rsidP="008764E4">
            <w:r>
              <w:t>Tested - 1749</w:t>
            </w:r>
          </w:p>
        </w:tc>
        <w:tc>
          <w:tcPr>
            <w:tcW w:w="1800" w:type="dxa"/>
          </w:tcPr>
          <w:p w:rsidR="006C654D" w:rsidRDefault="006C654D" w:rsidP="008764E4">
            <w:r>
              <w:t>3348</w:t>
            </w:r>
          </w:p>
        </w:tc>
      </w:tr>
    </w:tbl>
    <w:p w:rsidR="006C654D" w:rsidRPr="001B0B9B" w:rsidRDefault="006C654D" w:rsidP="006C654D">
      <w:pPr>
        <w:pStyle w:val="ListParagraph"/>
        <w:ind w:left="1440"/>
        <w:rPr>
          <w:rFonts w:asciiTheme="majorHAnsi" w:hAnsiTheme="majorHAnsi"/>
        </w:rPr>
      </w:pPr>
    </w:p>
    <w:p w:rsidR="00433618" w:rsidRDefault="00433618" w:rsidP="00953479">
      <w:pPr>
        <w:pStyle w:val="ListParagraph"/>
        <w:numPr>
          <w:ilvl w:val="0"/>
          <w:numId w:val="6"/>
        </w:numPr>
        <w:rPr>
          <w:rFonts w:asciiTheme="majorHAnsi" w:hAnsiTheme="majorHAnsi"/>
        </w:rPr>
      </w:pPr>
      <w:r w:rsidRPr="001B0B9B">
        <w:rPr>
          <w:rFonts w:asciiTheme="majorHAnsi" w:hAnsiTheme="majorHAnsi"/>
        </w:rPr>
        <w:t>Support system developed with various stakeholders and involvement of various stakeholders in the project.</w:t>
      </w:r>
    </w:p>
    <w:p w:rsidR="006C654D" w:rsidRPr="006C654D" w:rsidRDefault="006C654D" w:rsidP="006C654D">
      <w:pPr>
        <w:pStyle w:val="ListParagraph"/>
        <w:numPr>
          <w:ilvl w:val="0"/>
          <w:numId w:val="36"/>
        </w:numPr>
        <w:rPr>
          <w:rFonts w:asciiTheme="majorHAnsi" w:hAnsiTheme="majorHAnsi"/>
        </w:rPr>
      </w:pPr>
      <w:r w:rsidRPr="006C654D">
        <w:rPr>
          <w:rFonts w:asciiTheme="majorHAnsi" w:hAnsiTheme="majorHAnsi"/>
        </w:rPr>
        <w:t>Good Support System has been developed with all the stake holders.</w:t>
      </w:r>
    </w:p>
    <w:p w:rsidR="006C654D" w:rsidRDefault="006C654D" w:rsidP="006C654D">
      <w:pPr>
        <w:pStyle w:val="ListParagraph"/>
        <w:numPr>
          <w:ilvl w:val="0"/>
          <w:numId w:val="36"/>
        </w:numPr>
        <w:rPr>
          <w:rFonts w:asciiTheme="majorHAnsi" w:hAnsiTheme="majorHAnsi"/>
        </w:rPr>
      </w:pPr>
      <w:r w:rsidRPr="006C654D">
        <w:rPr>
          <w:rFonts w:asciiTheme="majorHAnsi" w:hAnsiTheme="majorHAnsi"/>
        </w:rPr>
        <w:t>The Key stakeholders are shopkeepers</w:t>
      </w:r>
      <w:r>
        <w:rPr>
          <w:rFonts w:asciiTheme="majorHAnsi" w:hAnsiTheme="majorHAnsi"/>
        </w:rPr>
        <w:t xml:space="preserve"> who resolve crisis issues at the hot spots from any </w:t>
      </w:r>
      <w:proofErr w:type="spellStart"/>
      <w:r>
        <w:rPr>
          <w:rFonts w:asciiTheme="majorHAnsi" w:hAnsiTheme="majorHAnsi"/>
        </w:rPr>
        <w:t>goondas</w:t>
      </w:r>
      <w:proofErr w:type="spellEnd"/>
      <w:r>
        <w:rPr>
          <w:rFonts w:asciiTheme="majorHAnsi" w:hAnsiTheme="majorHAnsi"/>
        </w:rPr>
        <w:t xml:space="preserve"> and </w:t>
      </w:r>
      <w:proofErr w:type="spellStart"/>
      <w:r>
        <w:rPr>
          <w:rFonts w:asciiTheme="majorHAnsi" w:hAnsiTheme="majorHAnsi"/>
        </w:rPr>
        <w:t>holigans</w:t>
      </w:r>
      <w:proofErr w:type="spellEnd"/>
      <w:r>
        <w:rPr>
          <w:rFonts w:asciiTheme="majorHAnsi" w:hAnsiTheme="majorHAnsi"/>
        </w:rPr>
        <w:t>. They also protect them the Police.</w:t>
      </w:r>
    </w:p>
    <w:p w:rsidR="006C654D" w:rsidRPr="006C654D" w:rsidRDefault="006C654D" w:rsidP="006C654D">
      <w:pPr>
        <w:pStyle w:val="ListParagraph"/>
        <w:numPr>
          <w:ilvl w:val="0"/>
          <w:numId w:val="36"/>
        </w:numPr>
        <w:rPr>
          <w:rFonts w:asciiTheme="majorHAnsi" w:hAnsiTheme="majorHAnsi"/>
        </w:rPr>
      </w:pPr>
      <w:r>
        <w:rPr>
          <w:rFonts w:asciiTheme="majorHAnsi" w:hAnsiTheme="majorHAnsi"/>
        </w:rPr>
        <w:t>Few advocacy sessions have been held with the Police too.</w:t>
      </w:r>
    </w:p>
    <w:p w:rsidR="00433618" w:rsidRPr="001B0B9B" w:rsidRDefault="00433618" w:rsidP="00433618">
      <w:pPr>
        <w:pStyle w:val="ListParagraph"/>
        <w:ind w:left="1440"/>
        <w:rPr>
          <w:rFonts w:asciiTheme="majorHAnsi" w:hAnsiTheme="majorHAnsi"/>
        </w:rPr>
      </w:pPr>
    </w:p>
    <w:p w:rsidR="00433618" w:rsidRPr="00373A0F" w:rsidRDefault="00433618" w:rsidP="00433618">
      <w:pPr>
        <w:pStyle w:val="ListParagraph"/>
        <w:numPr>
          <w:ilvl w:val="0"/>
          <w:numId w:val="1"/>
        </w:numPr>
        <w:rPr>
          <w:rFonts w:asciiTheme="majorHAnsi" w:hAnsiTheme="majorHAnsi"/>
          <w:b/>
        </w:rPr>
      </w:pPr>
      <w:r w:rsidRPr="00373A0F">
        <w:rPr>
          <w:rFonts w:asciiTheme="majorHAnsi" w:hAnsiTheme="majorHAnsi"/>
          <w:b/>
        </w:rPr>
        <w:t>Financial system and procedures</w:t>
      </w:r>
    </w:p>
    <w:p w:rsidR="00433618" w:rsidRPr="001B0B9B" w:rsidRDefault="00433618" w:rsidP="00433618">
      <w:pPr>
        <w:pStyle w:val="ListParagraph"/>
        <w:ind w:left="1080"/>
        <w:rPr>
          <w:rFonts w:asciiTheme="majorHAnsi" w:hAnsiTheme="majorHAnsi"/>
        </w:rPr>
      </w:pPr>
    </w:p>
    <w:p w:rsidR="008E4A88" w:rsidRPr="0001208A" w:rsidRDefault="008E4A88" w:rsidP="008E4A88">
      <w:pPr>
        <w:pStyle w:val="ListParagraph"/>
        <w:numPr>
          <w:ilvl w:val="0"/>
          <w:numId w:val="39"/>
        </w:numPr>
        <w:rPr>
          <w:rFonts w:asciiTheme="majorHAnsi" w:hAnsiTheme="majorHAnsi"/>
          <w:b/>
        </w:rPr>
      </w:pPr>
      <w:r w:rsidRPr="0001208A">
        <w:rPr>
          <w:rFonts w:asciiTheme="majorHAnsi" w:hAnsiTheme="majorHAnsi"/>
        </w:rPr>
        <w:t xml:space="preserve">System of planning: </w:t>
      </w:r>
    </w:p>
    <w:p w:rsidR="008E4A88" w:rsidRDefault="008E4A88" w:rsidP="008E4A88">
      <w:pPr>
        <w:pStyle w:val="ListParagraph"/>
        <w:ind w:left="2160"/>
        <w:jc w:val="both"/>
      </w:pPr>
      <w:r>
        <w:rPr>
          <w:rFonts w:asciiTheme="majorHAnsi" w:hAnsiTheme="majorHAnsi"/>
        </w:rPr>
        <w:t xml:space="preserve">Every </w:t>
      </w:r>
      <w:proofErr w:type="gramStart"/>
      <w:r>
        <w:rPr>
          <w:rFonts w:asciiTheme="majorHAnsi" w:hAnsiTheme="majorHAnsi"/>
        </w:rPr>
        <w:t>Financial  term</w:t>
      </w:r>
      <w:proofErr w:type="gramEnd"/>
      <w:r>
        <w:rPr>
          <w:rFonts w:asciiTheme="majorHAnsi" w:hAnsiTheme="majorHAnsi"/>
        </w:rPr>
        <w:t xml:space="preserve"> to be followed on the guideline.</w:t>
      </w:r>
      <w:r w:rsidRPr="008031C4">
        <w:t xml:space="preserve"> </w:t>
      </w:r>
      <w:r w:rsidRPr="008031C4">
        <w:rPr>
          <w:rFonts w:asciiTheme="majorHAnsi" w:hAnsiTheme="majorHAnsi"/>
        </w:rPr>
        <w:t xml:space="preserve">Expenditure and Payment were </w:t>
      </w:r>
      <w:proofErr w:type="gramStart"/>
      <w:r w:rsidRPr="008031C4">
        <w:rPr>
          <w:rFonts w:asciiTheme="majorHAnsi" w:hAnsiTheme="majorHAnsi"/>
        </w:rPr>
        <w:t>Charged</w:t>
      </w:r>
      <w:proofErr w:type="gramEnd"/>
      <w:r w:rsidRPr="008031C4">
        <w:rPr>
          <w:rFonts w:asciiTheme="majorHAnsi" w:hAnsiTheme="majorHAnsi"/>
        </w:rPr>
        <w:t xml:space="preserve"> to the Correct Head wise.</w:t>
      </w:r>
      <w:r w:rsidRPr="00D05E5F">
        <w:t xml:space="preserve"> </w:t>
      </w:r>
    </w:p>
    <w:p w:rsidR="008E4A88" w:rsidRDefault="008E4A88" w:rsidP="008E4A88">
      <w:pPr>
        <w:pStyle w:val="ListParagraph"/>
        <w:ind w:left="2160"/>
        <w:jc w:val="both"/>
        <w:rPr>
          <w:rFonts w:asciiTheme="majorHAnsi" w:hAnsiTheme="majorHAnsi"/>
        </w:rPr>
      </w:pPr>
    </w:p>
    <w:p w:rsidR="008E4A88" w:rsidRPr="0001208A" w:rsidRDefault="008E4A88" w:rsidP="008E4A88">
      <w:pPr>
        <w:pStyle w:val="ListParagraph"/>
        <w:numPr>
          <w:ilvl w:val="0"/>
          <w:numId w:val="39"/>
        </w:numPr>
        <w:jc w:val="both"/>
        <w:rPr>
          <w:rFonts w:asciiTheme="majorHAnsi" w:hAnsiTheme="majorHAnsi"/>
        </w:rPr>
      </w:pPr>
      <w:r w:rsidRPr="0001208A">
        <w:rPr>
          <w:rFonts w:asciiTheme="majorHAnsi" w:hAnsiTheme="majorHAnsi"/>
        </w:rPr>
        <w:t xml:space="preserve">Systems of payments – </w:t>
      </w:r>
    </w:p>
    <w:p w:rsidR="008E4A88" w:rsidRDefault="008E4A88" w:rsidP="008E4A88">
      <w:pPr>
        <w:pStyle w:val="ListParagraph"/>
        <w:ind w:left="2160"/>
        <w:jc w:val="both"/>
        <w:rPr>
          <w:rFonts w:asciiTheme="majorHAnsi" w:hAnsiTheme="majorHAnsi"/>
        </w:rPr>
      </w:pPr>
      <w:r w:rsidRPr="006003A8">
        <w:rPr>
          <w:rFonts w:asciiTheme="majorHAnsi" w:hAnsiTheme="majorHAnsi"/>
        </w:rPr>
        <w:t xml:space="preserve">All the Transaction which </w:t>
      </w:r>
      <w:proofErr w:type="gramStart"/>
      <w:r w:rsidRPr="006003A8">
        <w:rPr>
          <w:rFonts w:asciiTheme="majorHAnsi" w:hAnsiTheme="majorHAnsi"/>
        </w:rPr>
        <w:t>are</w:t>
      </w:r>
      <w:proofErr w:type="gramEnd"/>
      <w:r w:rsidRPr="006003A8">
        <w:rPr>
          <w:rFonts w:asciiTheme="majorHAnsi" w:hAnsiTheme="majorHAnsi"/>
        </w:rPr>
        <w:t xml:space="preserve"> more than Rs.2000 are paid by through </w:t>
      </w:r>
      <w:proofErr w:type="spellStart"/>
      <w:r w:rsidRPr="006003A8">
        <w:rPr>
          <w:rFonts w:asciiTheme="majorHAnsi" w:hAnsiTheme="majorHAnsi"/>
        </w:rPr>
        <w:t>Cheque</w:t>
      </w:r>
      <w:proofErr w:type="spellEnd"/>
      <w:r>
        <w:rPr>
          <w:rFonts w:asciiTheme="majorHAnsi" w:hAnsiTheme="majorHAnsi"/>
        </w:rPr>
        <w:t>.</w:t>
      </w:r>
      <w:r w:rsidRPr="006003A8">
        <w:rPr>
          <w:rFonts w:asciiTheme="majorHAnsi" w:hAnsiTheme="majorHAnsi"/>
        </w:rPr>
        <w:t xml:space="preserve"> Cash Register </w:t>
      </w:r>
      <w:r>
        <w:rPr>
          <w:rFonts w:asciiTheme="majorHAnsi" w:hAnsiTheme="majorHAnsi"/>
        </w:rPr>
        <w:t xml:space="preserve">is </w:t>
      </w:r>
      <w:r w:rsidRPr="006003A8">
        <w:rPr>
          <w:rFonts w:asciiTheme="majorHAnsi" w:hAnsiTheme="majorHAnsi"/>
        </w:rPr>
        <w:t xml:space="preserve">maintained. </w:t>
      </w:r>
      <w:r w:rsidRPr="00D05E5F">
        <w:rPr>
          <w:rFonts w:asciiTheme="majorHAnsi" w:hAnsiTheme="majorHAnsi"/>
        </w:rPr>
        <w:t>Vouchers are printed and Machine numbered.</w:t>
      </w:r>
      <w:r w:rsidRPr="00546250">
        <w:t xml:space="preserve"> </w:t>
      </w:r>
      <w:r w:rsidRPr="00546250">
        <w:rPr>
          <w:rFonts w:asciiTheme="majorHAnsi" w:hAnsiTheme="majorHAnsi"/>
        </w:rPr>
        <w:t xml:space="preserve">Details of Specific </w:t>
      </w:r>
      <w:r>
        <w:rPr>
          <w:rFonts w:asciiTheme="majorHAnsi" w:hAnsiTheme="majorHAnsi"/>
        </w:rPr>
        <w:t xml:space="preserve">Quantity and Rate of Snacks not </w:t>
      </w:r>
      <w:proofErr w:type="gramStart"/>
      <w:r>
        <w:rPr>
          <w:rFonts w:asciiTheme="majorHAnsi" w:hAnsiTheme="majorHAnsi"/>
        </w:rPr>
        <w:t xml:space="preserve">Mentioned  </w:t>
      </w:r>
      <w:r w:rsidRPr="00546250">
        <w:rPr>
          <w:rFonts w:asciiTheme="majorHAnsi" w:hAnsiTheme="majorHAnsi"/>
        </w:rPr>
        <w:t>of</w:t>
      </w:r>
      <w:proofErr w:type="gramEnd"/>
      <w:r w:rsidRPr="00546250">
        <w:rPr>
          <w:rFonts w:asciiTheme="majorHAnsi" w:hAnsiTheme="majorHAnsi"/>
        </w:rPr>
        <w:t xml:space="preserve"> Bill.</w:t>
      </w:r>
    </w:p>
    <w:p w:rsidR="008E4A88" w:rsidRDefault="008E4A88" w:rsidP="008E4A88">
      <w:pPr>
        <w:pStyle w:val="ListParagraph"/>
        <w:ind w:left="2160"/>
        <w:jc w:val="both"/>
        <w:rPr>
          <w:rFonts w:asciiTheme="majorHAnsi" w:hAnsiTheme="majorHAnsi"/>
        </w:rPr>
      </w:pPr>
    </w:p>
    <w:p w:rsidR="008E4A88" w:rsidRDefault="008E4A88" w:rsidP="008E4A88">
      <w:pPr>
        <w:pStyle w:val="ListParagraph"/>
        <w:numPr>
          <w:ilvl w:val="0"/>
          <w:numId w:val="39"/>
        </w:numPr>
        <w:jc w:val="both"/>
        <w:rPr>
          <w:rFonts w:asciiTheme="majorHAnsi" w:hAnsiTheme="majorHAnsi"/>
        </w:rPr>
      </w:pPr>
      <w:r w:rsidRPr="006003A8">
        <w:rPr>
          <w:rFonts w:asciiTheme="majorHAnsi" w:hAnsiTheme="majorHAnsi"/>
        </w:rPr>
        <w:t>Systems of procurement –</w:t>
      </w:r>
    </w:p>
    <w:p w:rsidR="008E4A88" w:rsidRDefault="008E4A88" w:rsidP="008E4A88">
      <w:pPr>
        <w:pStyle w:val="ListParagraph"/>
        <w:ind w:left="2160"/>
        <w:jc w:val="both"/>
        <w:rPr>
          <w:rFonts w:asciiTheme="majorHAnsi" w:hAnsiTheme="majorHAnsi"/>
        </w:rPr>
      </w:pPr>
      <w:r w:rsidRPr="00D05E5F">
        <w:rPr>
          <w:rFonts w:asciiTheme="majorHAnsi" w:hAnsiTheme="majorHAnsi"/>
        </w:rPr>
        <w:t>Quotation Process is followed for Purchase of Fixed Asset, Clinical Material and Drugs during the Period</w:t>
      </w:r>
      <w:r>
        <w:rPr>
          <w:rFonts w:asciiTheme="majorHAnsi" w:hAnsiTheme="majorHAnsi"/>
        </w:rPr>
        <w:t>.</w:t>
      </w:r>
    </w:p>
    <w:p w:rsidR="008E4A88" w:rsidRDefault="008E4A88" w:rsidP="008E4A88">
      <w:pPr>
        <w:pStyle w:val="ListParagraph"/>
        <w:ind w:left="2160"/>
        <w:jc w:val="both"/>
        <w:rPr>
          <w:rFonts w:asciiTheme="majorHAnsi" w:hAnsiTheme="majorHAnsi"/>
        </w:rPr>
      </w:pPr>
    </w:p>
    <w:p w:rsidR="008E4A88" w:rsidRPr="0001208A" w:rsidRDefault="008E4A88" w:rsidP="008E4A88">
      <w:pPr>
        <w:pStyle w:val="ListParagraph"/>
        <w:ind w:left="2160"/>
        <w:jc w:val="both"/>
        <w:rPr>
          <w:rFonts w:asciiTheme="majorHAnsi" w:hAnsiTheme="majorHAnsi"/>
        </w:rPr>
      </w:pPr>
    </w:p>
    <w:p w:rsidR="008E4A88" w:rsidRDefault="008E4A88" w:rsidP="008E4A88">
      <w:pPr>
        <w:pStyle w:val="ListParagraph"/>
        <w:numPr>
          <w:ilvl w:val="0"/>
          <w:numId w:val="39"/>
        </w:numPr>
        <w:jc w:val="both"/>
        <w:rPr>
          <w:rFonts w:asciiTheme="majorHAnsi" w:hAnsiTheme="majorHAnsi"/>
        </w:rPr>
      </w:pPr>
      <w:r w:rsidRPr="006003A8">
        <w:rPr>
          <w:rFonts w:asciiTheme="majorHAnsi" w:hAnsiTheme="majorHAnsi"/>
        </w:rPr>
        <w:lastRenderedPageBreak/>
        <w:t xml:space="preserve">System of documentation- </w:t>
      </w:r>
    </w:p>
    <w:p w:rsidR="008E4A88" w:rsidRPr="001B0B9B" w:rsidRDefault="008E4A88" w:rsidP="008E4A88">
      <w:pPr>
        <w:pStyle w:val="ListParagraph"/>
        <w:ind w:left="2160"/>
        <w:jc w:val="both"/>
        <w:rPr>
          <w:rFonts w:asciiTheme="majorHAnsi" w:hAnsiTheme="majorHAnsi"/>
        </w:rPr>
      </w:pPr>
      <w:r>
        <w:rPr>
          <w:rFonts w:asciiTheme="majorHAnsi" w:hAnsiTheme="majorHAnsi"/>
        </w:rPr>
        <w:t xml:space="preserve">Registers related to Finance are maintained.  Register of Lubes and </w:t>
      </w:r>
      <w:proofErr w:type="gramStart"/>
      <w:r>
        <w:rPr>
          <w:rFonts w:asciiTheme="majorHAnsi" w:hAnsiTheme="majorHAnsi"/>
        </w:rPr>
        <w:t>Syphilis  Kit</w:t>
      </w:r>
      <w:proofErr w:type="gramEnd"/>
      <w:r>
        <w:rPr>
          <w:rFonts w:asciiTheme="majorHAnsi" w:hAnsiTheme="majorHAnsi"/>
        </w:rPr>
        <w:t xml:space="preserve"> Details are not Written Properly (</w:t>
      </w:r>
      <w:proofErr w:type="spellStart"/>
      <w:r>
        <w:rPr>
          <w:rFonts w:asciiTheme="majorHAnsi" w:hAnsiTheme="majorHAnsi"/>
        </w:rPr>
        <w:t>eg</w:t>
      </w:r>
      <w:proofErr w:type="spellEnd"/>
      <w:r>
        <w:rPr>
          <w:rFonts w:asciiTheme="majorHAnsi" w:hAnsiTheme="majorHAnsi"/>
        </w:rPr>
        <w:t xml:space="preserve">. Batch </w:t>
      </w:r>
      <w:proofErr w:type="spellStart"/>
      <w:r>
        <w:rPr>
          <w:rFonts w:asciiTheme="majorHAnsi" w:hAnsiTheme="majorHAnsi"/>
        </w:rPr>
        <w:t>No.Expiry</w:t>
      </w:r>
      <w:proofErr w:type="spellEnd"/>
      <w:r>
        <w:rPr>
          <w:rFonts w:asciiTheme="majorHAnsi" w:hAnsiTheme="majorHAnsi"/>
        </w:rPr>
        <w:t xml:space="preserve"> &amp; Mfg </w:t>
      </w:r>
      <w:proofErr w:type="gramStart"/>
      <w:r>
        <w:rPr>
          <w:rFonts w:asciiTheme="majorHAnsi" w:hAnsiTheme="majorHAnsi"/>
        </w:rPr>
        <w:t>Date ,Bill</w:t>
      </w:r>
      <w:proofErr w:type="gramEnd"/>
      <w:r>
        <w:rPr>
          <w:rFonts w:asciiTheme="majorHAnsi" w:hAnsiTheme="majorHAnsi"/>
        </w:rPr>
        <w:t xml:space="preserve"> Amount.).</w:t>
      </w:r>
      <w:r w:rsidRPr="00527E6F">
        <w:t xml:space="preserve"> </w:t>
      </w:r>
      <w:r w:rsidRPr="00527E6F">
        <w:rPr>
          <w:rFonts w:asciiTheme="majorHAnsi" w:hAnsiTheme="majorHAnsi"/>
        </w:rPr>
        <w:t>Bank Reconciliation Statement Maintained every Month</w:t>
      </w:r>
      <w:r>
        <w:rPr>
          <w:rFonts w:asciiTheme="majorHAnsi" w:hAnsiTheme="majorHAnsi"/>
        </w:rPr>
        <w:t>.</w:t>
      </w:r>
    </w:p>
    <w:p w:rsidR="008E4A88" w:rsidRPr="001B0B9B" w:rsidRDefault="008E4A88" w:rsidP="008E4A88">
      <w:pPr>
        <w:pStyle w:val="ListParagraph"/>
        <w:ind w:left="1080"/>
        <w:rPr>
          <w:rFonts w:asciiTheme="majorHAnsi" w:hAnsiTheme="majorHAnsi"/>
        </w:rPr>
      </w:pPr>
    </w:p>
    <w:p w:rsidR="009A6105" w:rsidRPr="001B0B9B" w:rsidRDefault="009A6105" w:rsidP="009A6105">
      <w:pPr>
        <w:pStyle w:val="ListParagraph"/>
        <w:ind w:left="1440"/>
        <w:rPr>
          <w:rFonts w:asciiTheme="majorHAnsi" w:hAnsiTheme="majorHAnsi"/>
        </w:rPr>
      </w:pPr>
    </w:p>
    <w:p w:rsidR="009A6105" w:rsidRDefault="009A6105" w:rsidP="009A6105">
      <w:pPr>
        <w:pStyle w:val="ListParagraph"/>
        <w:numPr>
          <w:ilvl w:val="0"/>
          <w:numId w:val="1"/>
        </w:numPr>
        <w:rPr>
          <w:rFonts w:asciiTheme="majorHAnsi" w:hAnsiTheme="majorHAnsi"/>
          <w:b/>
        </w:rPr>
      </w:pPr>
      <w:r w:rsidRPr="00373A0F">
        <w:rPr>
          <w:rFonts w:asciiTheme="majorHAnsi" w:hAnsiTheme="majorHAnsi"/>
          <w:b/>
        </w:rPr>
        <w:t>Competency of the project staff.</w:t>
      </w:r>
    </w:p>
    <w:p w:rsidR="00373A0F" w:rsidRPr="00373A0F" w:rsidRDefault="00373A0F" w:rsidP="00373A0F">
      <w:pPr>
        <w:pStyle w:val="ListParagraph"/>
        <w:ind w:left="1080"/>
        <w:rPr>
          <w:rFonts w:asciiTheme="majorHAnsi" w:hAnsiTheme="majorHAnsi"/>
          <w:b/>
        </w:rPr>
      </w:pPr>
    </w:p>
    <w:p w:rsidR="009A6105" w:rsidRDefault="009A6105" w:rsidP="009A6105">
      <w:pPr>
        <w:pStyle w:val="ListParagraph"/>
        <w:ind w:left="1080"/>
        <w:rPr>
          <w:rFonts w:asciiTheme="majorHAnsi" w:hAnsiTheme="majorHAnsi"/>
          <w:b/>
        </w:rPr>
      </w:pPr>
      <w:r w:rsidRPr="00373A0F">
        <w:rPr>
          <w:rFonts w:asciiTheme="majorHAnsi" w:hAnsiTheme="majorHAnsi"/>
          <w:b/>
        </w:rPr>
        <w:t>VII a.  Project Manager</w:t>
      </w:r>
    </w:p>
    <w:p w:rsidR="00373A0F" w:rsidRPr="00373A0F" w:rsidRDefault="00373A0F" w:rsidP="009A6105">
      <w:pPr>
        <w:pStyle w:val="ListParagraph"/>
        <w:ind w:left="1080"/>
        <w:rPr>
          <w:rFonts w:asciiTheme="majorHAnsi" w:hAnsiTheme="majorHAnsi"/>
          <w:b/>
          <w:sz w:val="12"/>
        </w:rPr>
      </w:pPr>
    </w:p>
    <w:p w:rsidR="00D16CC6" w:rsidRDefault="00D16CC6" w:rsidP="00D16CC6">
      <w:pPr>
        <w:pStyle w:val="ListParagraph"/>
        <w:numPr>
          <w:ilvl w:val="0"/>
          <w:numId w:val="37"/>
        </w:numPr>
        <w:jc w:val="both"/>
        <w:rPr>
          <w:rFonts w:asciiTheme="majorHAnsi" w:hAnsiTheme="majorHAnsi"/>
        </w:rPr>
      </w:pPr>
      <w:r>
        <w:rPr>
          <w:rFonts w:asciiTheme="majorHAnsi" w:hAnsiTheme="majorHAnsi"/>
        </w:rPr>
        <w:t xml:space="preserve">MR. </w:t>
      </w:r>
      <w:proofErr w:type="spellStart"/>
      <w:r>
        <w:rPr>
          <w:rFonts w:asciiTheme="majorHAnsi" w:hAnsiTheme="majorHAnsi"/>
        </w:rPr>
        <w:t>Ajit</w:t>
      </w:r>
      <w:proofErr w:type="spellEnd"/>
      <w:r>
        <w:rPr>
          <w:rFonts w:asciiTheme="majorHAnsi" w:hAnsiTheme="majorHAnsi"/>
        </w:rPr>
        <w:t xml:space="preserve"> </w:t>
      </w:r>
      <w:proofErr w:type="spellStart"/>
      <w:r>
        <w:rPr>
          <w:rFonts w:asciiTheme="majorHAnsi" w:hAnsiTheme="majorHAnsi"/>
        </w:rPr>
        <w:t>Vadde</w:t>
      </w:r>
      <w:proofErr w:type="spellEnd"/>
      <w:r>
        <w:rPr>
          <w:rFonts w:asciiTheme="majorHAnsi" w:hAnsiTheme="majorHAnsi"/>
        </w:rPr>
        <w:t xml:space="preserve"> MSW; is the project manager in this TI project working since January 2015. Even though he is sincere at work he needs to be good at Computer and data management. He has to be a good team leader. He needs to plan for advocacies properly and document the same in an authentic manner. He is good at book keeping and supporting his crew in all aspects. His prior experience was with a similar NGO. His commitment to NGO is applaud able. He needs to be in field for more time as the field is the mirror in which the </w:t>
      </w:r>
      <w:proofErr w:type="spellStart"/>
      <w:r>
        <w:rPr>
          <w:rFonts w:asciiTheme="majorHAnsi" w:hAnsiTheme="majorHAnsi"/>
        </w:rPr>
        <w:t>quantitave</w:t>
      </w:r>
      <w:proofErr w:type="spellEnd"/>
      <w:r>
        <w:rPr>
          <w:rFonts w:asciiTheme="majorHAnsi" w:hAnsiTheme="majorHAnsi"/>
        </w:rPr>
        <w:t xml:space="preserve"> efforts reflect that magnifies the glory of the NGO’s efforts.   He has to be proactive by all means as he is a good sports man as seen in his curriculum vitae.</w:t>
      </w:r>
    </w:p>
    <w:p w:rsidR="009A6105" w:rsidRDefault="009A6105" w:rsidP="009A6105">
      <w:pPr>
        <w:pStyle w:val="ListParagraph"/>
        <w:ind w:left="1080"/>
        <w:rPr>
          <w:rFonts w:asciiTheme="majorHAnsi" w:hAnsiTheme="majorHAnsi"/>
        </w:rPr>
      </w:pPr>
      <w:r w:rsidRPr="001B0B9B">
        <w:rPr>
          <w:rFonts w:asciiTheme="majorHAnsi" w:hAnsiTheme="majorHAnsi"/>
        </w:rPr>
        <w:t xml:space="preserve"> </w:t>
      </w:r>
    </w:p>
    <w:p w:rsidR="00373A0F" w:rsidRPr="001B0B9B" w:rsidRDefault="00373A0F" w:rsidP="009A6105">
      <w:pPr>
        <w:pStyle w:val="ListParagraph"/>
        <w:ind w:left="1080"/>
        <w:rPr>
          <w:rFonts w:asciiTheme="majorHAnsi" w:hAnsiTheme="majorHAnsi"/>
        </w:rPr>
      </w:pPr>
    </w:p>
    <w:p w:rsidR="009A6105" w:rsidRDefault="009A6105" w:rsidP="009A6105">
      <w:pPr>
        <w:pStyle w:val="ListParagraph"/>
        <w:ind w:left="1080"/>
        <w:rPr>
          <w:rFonts w:asciiTheme="majorHAnsi" w:hAnsiTheme="majorHAnsi"/>
          <w:b/>
        </w:rPr>
      </w:pPr>
      <w:r w:rsidRPr="00373A0F">
        <w:rPr>
          <w:rFonts w:asciiTheme="majorHAnsi" w:hAnsiTheme="majorHAnsi"/>
          <w:b/>
        </w:rPr>
        <w:t>VIII b. ANM/Counselor</w:t>
      </w:r>
    </w:p>
    <w:p w:rsidR="00373A0F" w:rsidRPr="00373A0F" w:rsidRDefault="00373A0F" w:rsidP="009A6105">
      <w:pPr>
        <w:pStyle w:val="ListParagraph"/>
        <w:ind w:left="1080"/>
        <w:rPr>
          <w:rFonts w:asciiTheme="majorHAnsi" w:hAnsiTheme="majorHAnsi"/>
          <w:b/>
          <w:sz w:val="10"/>
        </w:rPr>
      </w:pPr>
    </w:p>
    <w:p w:rsidR="00D16CC6" w:rsidRPr="00D16CC6" w:rsidRDefault="00D16CC6" w:rsidP="00D16CC6">
      <w:pPr>
        <w:pStyle w:val="ListParagraph"/>
        <w:numPr>
          <w:ilvl w:val="0"/>
          <w:numId w:val="37"/>
        </w:numPr>
        <w:jc w:val="both"/>
        <w:rPr>
          <w:rFonts w:asciiTheme="majorHAnsi" w:hAnsiTheme="majorHAnsi"/>
        </w:rPr>
      </w:pPr>
      <w:r w:rsidRPr="00D16CC6">
        <w:rPr>
          <w:rFonts w:asciiTheme="majorHAnsi" w:hAnsiTheme="majorHAnsi"/>
        </w:rPr>
        <w:t xml:space="preserve">Mahesh ravel MA; B; Ed, who grown up from the gross route level to a crucial position i.e.     From PE to counselor, is committed and sincere at his work. He is good at book keeping and filing the patient cards but needs to be more familiar with his job specific responsibilities. He needs to be   clearer with risk and vulnerability to counsel the targeted community towards risk reduction. His linkages with various service providers and stake holders are really good. </w:t>
      </w:r>
    </w:p>
    <w:p w:rsidR="009A6105" w:rsidRPr="001B0B9B" w:rsidRDefault="009A6105" w:rsidP="009A6105">
      <w:pPr>
        <w:pStyle w:val="ListParagraph"/>
        <w:ind w:left="1080"/>
        <w:rPr>
          <w:rFonts w:asciiTheme="majorHAnsi" w:hAnsiTheme="majorHAnsi"/>
        </w:rPr>
      </w:pPr>
    </w:p>
    <w:p w:rsidR="00617D7B" w:rsidRDefault="00617D7B" w:rsidP="009A6105">
      <w:pPr>
        <w:pStyle w:val="ListParagraph"/>
        <w:ind w:left="1080"/>
        <w:rPr>
          <w:rFonts w:asciiTheme="majorHAnsi" w:hAnsiTheme="majorHAnsi"/>
          <w:b/>
        </w:rPr>
      </w:pPr>
      <w:r w:rsidRPr="00373A0F">
        <w:rPr>
          <w:rFonts w:asciiTheme="majorHAnsi" w:hAnsiTheme="majorHAnsi"/>
          <w:b/>
        </w:rPr>
        <w:t>VIII d. ORW</w:t>
      </w:r>
    </w:p>
    <w:p w:rsidR="00D16CC6" w:rsidRPr="00D16CC6" w:rsidRDefault="00D16CC6" w:rsidP="00D16CC6">
      <w:pPr>
        <w:pStyle w:val="ListParagraph"/>
        <w:numPr>
          <w:ilvl w:val="0"/>
          <w:numId w:val="37"/>
        </w:numPr>
        <w:jc w:val="both"/>
        <w:rPr>
          <w:rFonts w:asciiTheme="majorHAnsi" w:hAnsiTheme="majorHAnsi"/>
        </w:rPr>
      </w:pPr>
      <w:r w:rsidRPr="00D16CC6">
        <w:rPr>
          <w:rFonts w:asciiTheme="majorHAnsi" w:hAnsiTheme="majorHAnsi"/>
        </w:rPr>
        <w:t xml:space="preserve">There are 4 Outreach workers on board namely </w:t>
      </w:r>
      <w:proofErr w:type="spellStart"/>
      <w:r w:rsidRPr="00D16CC6">
        <w:rPr>
          <w:rFonts w:asciiTheme="majorHAnsi" w:hAnsiTheme="majorHAnsi"/>
        </w:rPr>
        <w:t>Dattatreya</w:t>
      </w:r>
      <w:proofErr w:type="spellEnd"/>
      <w:r w:rsidRPr="00D16CC6">
        <w:rPr>
          <w:rFonts w:asciiTheme="majorHAnsi" w:hAnsiTheme="majorHAnsi"/>
        </w:rPr>
        <w:t xml:space="preserve"> </w:t>
      </w:r>
      <w:proofErr w:type="spellStart"/>
      <w:r w:rsidRPr="00D16CC6">
        <w:rPr>
          <w:rFonts w:asciiTheme="majorHAnsi" w:hAnsiTheme="majorHAnsi"/>
        </w:rPr>
        <w:t>Ambekar</w:t>
      </w:r>
      <w:proofErr w:type="spellEnd"/>
      <w:r w:rsidRPr="00D16CC6">
        <w:rPr>
          <w:rFonts w:asciiTheme="majorHAnsi" w:hAnsiTheme="majorHAnsi"/>
        </w:rPr>
        <w:t xml:space="preserve">, Ishmael Sheik, </w:t>
      </w:r>
      <w:proofErr w:type="spellStart"/>
      <w:r w:rsidRPr="00D16CC6">
        <w:rPr>
          <w:rFonts w:asciiTheme="majorHAnsi" w:hAnsiTheme="majorHAnsi"/>
        </w:rPr>
        <w:t>Mahadev</w:t>
      </w:r>
      <w:proofErr w:type="spellEnd"/>
      <w:r w:rsidRPr="00D16CC6">
        <w:rPr>
          <w:rFonts w:asciiTheme="majorHAnsi" w:hAnsiTheme="majorHAnsi"/>
        </w:rPr>
        <w:t xml:space="preserve"> and </w:t>
      </w:r>
      <w:proofErr w:type="spellStart"/>
      <w:r w:rsidRPr="00D16CC6">
        <w:rPr>
          <w:rFonts w:asciiTheme="majorHAnsi" w:hAnsiTheme="majorHAnsi"/>
        </w:rPr>
        <w:t>Sumitra</w:t>
      </w:r>
      <w:proofErr w:type="spellEnd"/>
      <w:r w:rsidRPr="00D16CC6">
        <w:rPr>
          <w:rFonts w:asciiTheme="majorHAnsi" w:hAnsiTheme="majorHAnsi"/>
        </w:rPr>
        <w:t xml:space="preserve"> </w:t>
      </w:r>
      <w:proofErr w:type="spellStart"/>
      <w:r w:rsidRPr="00D16CC6">
        <w:rPr>
          <w:rFonts w:asciiTheme="majorHAnsi" w:hAnsiTheme="majorHAnsi"/>
        </w:rPr>
        <w:t>Lahre</w:t>
      </w:r>
      <w:proofErr w:type="spellEnd"/>
      <w:r w:rsidRPr="00D16CC6">
        <w:rPr>
          <w:rFonts w:asciiTheme="majorHAnsi" w:hAnsiTheme="majorHAnsi"/>
        </w:rPr>
        <w:t xml:space="preserve">. Except </w:t>
      </w:r>
      <w:proofErr w:type="spellStart"/>
      <w:r w:rsidRPr="00D16CC6">
        <w:rPr>
          <w:rFonts w:asciiTheme="majorHAnsi" w:hAnsiTheme="majorHAnsi"/>
        </w:rPr>
        <w:t>Mahadev</w:t>
      </w:r>
      <w:proofErr w:type="spellEnd"/>
      <w:r w:rsidRPr="00D16CC6">
        <w:rPr>
          <w:rFonts w:asciiTheme="majorHAnsi" w:hAnsiTheme="majorHAnsi"/>
        </w:rPr>
        <w:t xml:space="preserve"> who is SSC by qualification all are well qualified having 2 to 4 years of experience in this TI with core population. All are good at supporting their PEs in all aspects regarding performance indicators. Their documentation with regard to referrals, respective formats, action plan, movement, daily diaries and etc. are undoubtedly up to the mark. Their linkages with various stake holders are also good. However their efforts are to be well reflected in the field. Micro plan need to be in place for prioritization of HRGs towards services.</w:t>
      </w:r>
    </w:p>
    <w:p w:rsidR="00373A0F" w:rsidRPr="00373A0F" w:rsidRDefault="00373A0F" w:rsidP="00D16CC6">
      <w:pPr>
        <w:pStyle w:val="ListParagraph"/>
        <w:ind w:left="1440"/>
        <w:rPr>
          <w:rFonts w:asciiTheme="majorHAnsi" w:hAnsiTheme="majorHAnsi"/>
          <w:b/>
          <w:sz w:val="16"/>
        </w:rPr>
      </w:pPr>
    </w:p>
    <w:p w:rsidR="00977700" w:rsidRDefault="00977700" w:rsidP="009A6105">
      <w:pPr>
        <w:pStyle w:val="ListParagraph"/>
        <w:ind w:left="1080"/>
        <w:rPr>
          <w:rFonts w:asciiTheme="majorHAnsi" w:hAnsiTheme="majorHAnsi"/>
          <w:b/>
        </w:rPr>
      </w:pPr>
      <w:r w:rsidRPr="00373A0F">
        <w:rPr>
          <w:rFonts w:asciiTheme="majorHAnsi" w:hAnsiTheme="majorHAnsi"/>
          <w:b/>
        </w:rPr>
        <w:t>VIII e. Peer educators</w:t>
      </w:r>
    </w:p>
    <w:p w:rsidR="00373A0F" w:rsidRPr="00373A0F" w:rsidRDefault="00373A0F" w:rsidP="009A6105">
      <w:pPr>
        <w:pStyle w:val="ListParagraph"/>
        <w:ind w:left="1080"/>
        <w:rPr>
          <w:rFonts w:asciiTheme="majorHAnsi" w:hAnsiTheme="majorHAnsi"/>
          <w:b/>
          <w:sz w:val="8"/>
        </w:rPr>
      </w:pPr>
    </w:p>
    <w:p w:rsidR="00977700" w:rsidRPr="00D16CC6" w:rsidRDefault="00D16CC6" w:rsidP="00D16CC6">
      <w:pPr>
        <w:pStyle w:val="ListParagraph"/>
        <w:numPr>
          <w:ilvl w:val="0"/>
          <w:numId w:val="37"/>
        </w:numPr>
        <w:rPr>
          <w:rFonts w:asciiTheme="majorHAnsi" w:hAnsiTheme="majorHAnsi"/>
        </w:rPr>
      </w:pPr>
      <w:r w:rsidRPr="00D16CC6">
        <w:rPr>
          <w:rFonts w:asciiTheme="majorHAnsi" w:hAnsiTheme="majorHAnsi"/>
        </w:rPr>
        <w:t>This CC Target intervention comprises 18 Peer educators. They are knowledgeable regarding HIV/AIDS and STIs and good at condom demonstration. However, the over aged Peer educators are to be replaced with immediate effect. Site and hotspot wise micro plans need to be prepared and the PEs need to be well versed with the same to prioritize and track the HRGs towards needed and available services</w:t>
      </w:r>
    </w:p>
    <w:p w:rsidR="00AA640E" w:rsidRPr="001B0B9B" w:rsidRDefault="00AA640E" w:rsidP="009A6105">
      <w:pPr>
        <w:pStyle w:val="ListParagraph"/>
        <w:ind w:left="1080"/>
        <w:rPr>
          <w:rFonts w:asciiTheme="majorHAnsi" w:hAnsiTheme="majorHAnsi"/>
        </w:rPr>
      </w:pPr>
    </w:p>
    <w:p w:rsidR="00AA640E" w:rsidRDefault="00AA640E" w:rsidP="009A6105">
      <w:pPr>
        <w:pStyle w:val="ListParagraph"/>
        <w:ind w:left="1080"/>
        <w:rPr>
          <w:rFonts w:asciiTheme="majorHAnsi" w:hAnsiTheme="majorHAnsi"/>
          <w:b/>
        </w:rPr>
      </w:pPr>
      <w:r w:rsidRPr="00373A0F">
        <w:rPr>
          <w:rFonts w:asciiTheme="majorHAnsi" w:hAnsiTheme="majorHAnsi"/>
          <w:b/>
        </w:rPr>
        <w:t>VIII j. M&amp;E Officer</w:t>
      </w:r>
    </w:p>
    <w:p w:rsidR="00373A0F" w:rsidRPr="00373A0F" w:rsidRDefault="00373A0F" w:rsidP="009A6105">
      <w:pPr>
        <w:pStyle w:val="ListParagraph"/>
        <w:ind w:left="1080"/>
        <w:rPr>
          <w:rFonts w:asciiTheme="majorHAnsi" w:hAnsiTheme="majorHAnsi"/>
          <w:b/>
          <w:sz w:val="10"/>
        </w:rPr>
      </w:pPr>
    </w:p>
    <w:p w:rsidR="00373A0F" w:rsidRPr="001B0B9B" w:rsidRDefault="00D16CC6" w:rsidP="00D16CC6">
      <w:pPr>
        <w:pStyle w:val="ListParagraph"/>
        <w:numPr>
          <w:ilvl w:val="0"/>
          <w:numId w:val="37"/>
        </w:numPr>
        <w:rPr>
          <w:rFonts w:asciiTheme="majorHAnsi" w:hAnsiTheme="majorHAnsi"/>
        </w:rPr>
      </w:pPr>
      <w:r w:rsidRPr="00D527E9">
        <w:rPr>
          <w:rFonts w:asciiTheme="majorHAnsi" w:hAnsiTheme="majorHAnsi"/>
        </w:rPr>
        <w:lastRenderedPageBreak/>
        <w:t xml:space="preserve">Mr. </w:t>
      </w:r>
      <w:proofErr w:type="spellStart"/>
      <w:r w:rsidRPr="00D527E9">
        <w:rPr>
          <w:rFonts w:asciiTheme="majorHAnsi" w:hAnsiTheme="majorHAnsi"/>
        </w:rPr>
        <w:t>Rahul</w:t>
      </w:r>
      <w:proofErr w:type="spellEnd"/>
      <w:r w:rsidRPr="00D527E9">
        <w:rPr>
          <w:rFonts w:asciiTheme="majorHAnsi" w:hAnsiTheme="majorHAnsi"/>
        </w:rPr>
        <w:t xml:space="preserve"> </w:t>
      </w:r>
      <w:proofErr w:type="spellStart"/>
      <w:r w:rsidRPr="00D527E9">
        <w:rPr>
          <w:rFonts w:asciiTheme="majorHAnsi" w:hAnsiTheme="majorHAnsi"/>
        </w:rPr>
        <w:t>Lipare</w:t>
      </w:r>
      <w:proofErr w:type="spellEnd"/>
      <w:r w:rsidRPr="00D527E9">
        <w:rPr>
          <w:rFonts w:asciiTheme="majorHAnsi" w:hAnsiTheme="majorHAnsi"/>
        </w:rPr>
        <w:t xml:space="preserve"> B.Com; is the M&amp;E cum accountant </w:t>
      </w:r>
      <w:r>
        <w:rPr>
          <w:rFonts w:asciiTheme="majorHAnsi" w:hAnsiTheme="majorHAnsi"/>
        </w:rPr>
        <w:t>working in this organization since November 2014. He is well versed with advanced computer accounting and project related data management. H e is very supportive to his co staff members and has good knowledge about project performance indicators. It was observed that he is a crucial person in this target intervention. However, he needs to make his prescribed no. of field visits for the purpose of cross verifying the data provided by the OR staff and PEs</w:t>
      </w:r>
    </w:p>
    <w:p w:rsidR="00523F17" w:rsidRDefault="00523F17" w:rsidP="009A6105">
      <w:pPr>
        <w:pStyle w:val="ListParagraph"/>
        <w:ind w:left="1080"/>
        <w:rPr>
          <w:rFonts w:asciiTheme="majorHAnsi" w:hAnsiTheme="majorHAnsi"/>
          <w:b/>
        </w:rPr>
      </w:pPr>
      <w:r w:rsidRPr="00373A0F">
        <w:rPr>
          <w:rFonts w:asciiTheme="majorHAnsi" w:hAnsiTheme="majorHAnsi"/>
          <w:b/>
        </w:rPr>
        <w:t>Ix a. Outreach activity in core TI project</w:t>
      </w:r>
    </w:p>
    <w:p w:rsidR="00373A0F" w:rsidRPr="00373A0F" w:rsidRDefault="00373A0F" w:rsidP="009A6105">
      <w:pPr>
        <w:pStyle w:val="ListParagraph"/>
        <w:ind w:left="1080"/>
        <w:rPr>
          <w:rFonts w:asciiTheme="majorHAnsi" w:hAnsiTheme="majorHAnsi"/>
          <w:b/>
          <w:sz w:val="14"/>
        </w:rPr>
      </w:pPr>
    </w:p>
    <w:p w:rsidR="00D16CC6" w:rsidRPr="00A8413A" w:rsidRDefault="00D16CC6" w:rsidP="00D16CC6">
      <w:pPr>
        <w:pStyle w:val="ListParagraph"/>
        <w:numPr>
          <w:ilvl w:val="0"/>
          <w:numId w:val="37"/>
        </w:numPr>
        <w:jc w:val="both"/>
        <w:rPr>
          <w:rFonts w:asciiTheme="majorHAnsi" w:hAnsiTheme="majorHAnsi"/>
        </w:rPr>
      </w:pPr>
      <w:r>
        <w:rPr>
          <w:rFonts w:asciiTheme="majorHAnsi" w:hAnsiTheme="majorHAnsi"/>
        </w:rPr>
        <w:t>The outreach activity in the project functional area is being carried out by the Peer educators being supportively supervised by their respective ORWS. The entire outreach activities are being monitored by the Project Manager. The outreach plan needs to be interlinked with well prepared micro plan so as to ensure site and hotspot wise prioritization of HRGs towards essential services.  Quantitative efforts need to be matched with qualitative efforts.</w:t>
      </w:r>
    </w:p>
    <w:p w:rsidR="00D16CC6" w:rsidRPr="001B0B9B" w:rsidRDefault="00D16CC6" w:rsidP="00D16CC6">
      <w:pPr>
        <w:pStyle w:val="ListParagraph"/>
        <w:ind w:left="1080"/>
        <w:rPr>
          <w:rFonts w:asciiTheme="majorHAnsi" w:hAnsiTheme="majorHAnsi"/>
        </w:rPr>
      </w:pPr>
    </w:p>
    <w:p w:rsidR="00FC3611" w:rsidRPr="001B0B9B" w:rsidRDefault="00FC3611" w:rsidP="00FC3611">
      <w:pPr>
        <w:pStyle w:val="ListParagraph"/>
        <w:ind w:left="1080"/>
        <w:rPr>
          <w:rFonts w:asciiTheme="majorHAnsi" w:hAnsiTheme="majorHAnsi"/>
        </w:rPr>
      </w:pPr>
    </w:p>
    <w:p w:rsidR="002F451A" w:rsidRPr="001B0B9B" w:rsidRDefault="002F451A"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sz w:val="10"/>
        </w:rPr>
      </w:pPr>
    </w:p>
    <w:p w:rsidR="00D16CC6" w:rsidRPr="000756C2" w:rsidRDefault="00D16CC6" w:rsidP="00D16CC6">
      <w:pPr>
        <w:pStyle w:val="ListParagraph"/>
        <w:ind w:left="1080"/>
        <w:jc w:val="both"/>
        <w:rPr>
          <w:rFonts w:asciiTheme="majorHAnsi" w:hAnsiTheme="majorHAnsi"/>
        </w:rPr>
      </w:pPr>
      <w:r>
        <w:rPr>
          <w:rFonts w:asciiTheme="majorHAnsi" w:hAnsiTheme="majorHAnsi"/>
        </w:rPr>
        <w:t>The main service available in the TI is supply of commodities such as free and SM condoms along with lubricants for the MSM community, against the demand based on condom gap analysis. The other services are counseling and referrals to service centers like ICTC, ART, Syphilis, TB (DOT) and PLHA networks. The PPP mode of STI services available in the TI need to be so authentic and the community need to be referred to ICTC also for HIV tests as the organization has been utilizing only the services of a private lab technician for the same. The identified 36 positives are linked to ART. Out of 36 FSWs are 13, MSMs are 21 and 2 TGs and out of 2 + TGs one is connected to link ART.</w:t>
      </w:r>
    </w:p>
    <w:p w:rsidR="00FF7328" w:rsidRDefault="00FF7328" w:rsidP="00FC3611">
      <w:pPr>
        <w:pStyle w:val="ListParagraph"/>
        <w:ind w:left="1080"/>
        <w:rPr>
          <w:rFonts w:asciiTheme="majorHAnsi" w:hAnsiTheme="majorHAnsi"/>
        </w:rPr>
      </w:pPr>
    </w:p>
    <w:p w:rsidR="00373A0F" w:rsidRDefault="00373A0F" w:rsidP="00FC3611">
      <w:pPr>
        <w:pStyle w:val="ListParagraph"/>
        <w:ind w:left="1080"/>
        <w:rPr>
          <w:rFonts w:asciiTheme="majorHAnsi" w:hAnsiTheme="majorHAnsi"/>
        </w:rPr>
      </w:pPr>
    </w:p>
    <w:p w:rsidR="00373A0F" w:rsidRPr="001B0B9B" w:rsidRDefault="00373A0F"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Community involvement</w:t>
      </w:r>
    </w:p>
    <w:p w:rsidR="00D16CC6" w:rsidRDefault="00D16CC6" w:rsidP="00D16CC6">
      <w:pPr>
        <w:pStyle w:val="ListParagraph"/>
        <w:numPr>
          <w:ilvl w:val="0"/>
          <w:numId w:val="38"/>
        </w:numPr>
        <w:jc w:val="both"/>
        <w:rPr>
          <w:rFonts w:asciiTheme="majorHAnsi" w:hAnsiTheme="majorHAnsi"/>
        </w:rPr>
      </w:pPr>
      <w:r>
        <w:rPr>
          <w:rFonts w:asciiTheme="majorHAnsi" w:hAnsiTheme="majorHAnsi"/>
        </w:rPr>
        <w:t>No signs of community</w:t>
      </w:r>
      <w:r w:rsidRPr="0052176B">
        <w:rPr>
          <w:rFonts w:asciiTheme="majorHAnsi" w:hAnsiTheme="majorHAnsi"/>
        </w:rPr>
        <w:t xml:space="preserve"> </w:t>
      </w:r>
      <w:r>
        <w:rPr>
          <w:rFonts w:asciiTheme="majorHAnsi" w:hAnsiTheme="majorHAnsi"/>
        </w:rPr>
        <w:t xml:space="preserve">involvement in planning and implementation are observed. As MSPSS fostered a CBO and the same CBO is handling a TI on its own, the Community’s involvement in all spheres of TI has to be ascended to audible heights. Some committees like Crises, advocacy, Clinic are in place. There is a CBO established separately for MSM community titled Maître HIV/AIDS </w:t>
      </w:r>
      <w:proofErr w:type="spellStart"/>
      <w:r>
        <w:rPr>
          <w:rFonts w:asciiTheme="majorHAnsi" w:hAnsiTheme="majorHAnsi"/>
        </w:rPr>
        <w:t>sanghatan</w:t>
      </w:r>
      <w:proofErr w:type="spellEnd"/>
      <w:r>
        <w:rPr>
          <w:rFonts w:asciiTheme="majorHAnsi" w:hAnsiTheme="majorHAnsi"/>
        </w:rPr>
        <w:t xml:space="preserve"> in which the ORWs in TI are holding governing positions in the said CBO. This was established in the year 2007 bearing the reg. no. M4 2350.</w:t>
      </w:r>
    </w:p>
    <w:p w:rsidR="00D16CC6" w:rsidRPr="0052176B" w:rsidRDefault="00D16CC6" w:rsidP="00D16CC6">
      <w:pPr>
        <w:pStyle w:val="ListParagraph"/>
        <w:ind w:left="1080"/>
        <w:jc w:val="both"/>
        <w:rPr>
          <w:rFonts w:asciiTheme="majorHAnsi" w:hAnsiTheme="majorHAnsi"/>
        </w:rPr>
      </w:pPr>
    </w:p>
    <w:p w:rsidR="00373A0F" w:rsidRPr="00373A0F" w:rsidRDefault="00373A0F" w:rsidP="00D16CC6">
      <w:pPr>
        <w:pStyle w:val="ListParagraph"/>
        <w:ind w:left="1440"/>
        <w:rPr>
          <w:rFonts w:asciiTheme="majorHAnsi" w:hAnsiTheme="majorHAnsi"/>
          <w:b/>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Commodities</w:t>
      </w:r>
    </w:p>
    <w:p w:rsidR="00373A0F" w:rsidRPr="00373A0F" w:rsidRDefault="00373A0F" w:rsidP="00373A0F">
      <w:pPr>
        <w:pStyle w:val="ListParagraph"/>
        <w:ind w:left="1080"/>
        <w:rPr>
          <w:rFonts w:asciiTheme="majorHAnsi" w:hAnsiTheme="majorHAnsi"/>
          <w:b/>
        </w:rPr>
      </w:pPr>
    </w:p>
    <w:p w:rsidR="00D16CC6" w:rsidRDefault="00D16CC6" w:rsidP="00D16CC6">
      <w:pPr>
        <w:pStyle w:val="ListParagraph"/>
        <w:numPr>
          <w:ilvl w:val="0"/>
          <w:numId w:val="38"/>
        </w:numPr>
        <w:jc w:val="both"/>
        <w:rPr>
          <w:rFonts w:asciiTheme="majorHAnsi" w:hAnsiTheme="majorHAnsi"/>
        </w:rPr>
      </w:pPr>
      <w:r>
        <w:rPr>
          <w:rFonts w:asciiTheme="majorHAnsi" w:hAnsiTheme="majorHAnsi"/>
        </w:rPr>
        <w:t>Supply of commodities like free and social marketing condoms and lubricants for MSM community is happening in the Target intervention based on project and hotspot wise condom gap analysis. Buffer stock to be maintained as the Evaluation team found only 53 free condoms during stock verification. The stock of lubricants is adequately maintained.</w:t>
      </w:r>
    </w:p>
    <w:p w:rsidR="00D16CC6" w:rsidRPr="000756C2" w:rsidRDefault="00D16CC6" w:rsidP="00D16CC6">
      <w:pPr>
        <w:pStyle w:val="ListParagraph"/>
        <w:ind w:left="1080"/>
        <w:jc w:val="both"/>
        <w:rPr>
          <w:rFonts w:asciiTheme="majorHAnsi" w:hAnsiTheme="majorHAnsi"/>
        </w:rPr>
      </w:pPr>
    </w:p>
    <w:p w:rsidR="00A04D88" w:rsidRPr="001B0B9B" w:rsidRDefault="00A04D88" w:rsidP="00FC3611">
      <w:pPr>
        <w:pStyle w:val="ListParagraph"/>
        <w:ind w:left="1080"/>
        <w:rPr>
          <w:rFonts w:asciiTheme="majorHAnsi" w:hAnsiTheme="majorHAnsi"/>
        </w:rPr>
      </w:pPr>
    </w:p>
    <w:p w:rsidR="00A04D88" w:rsidRPr="00373A0F" w:rsidRDefault="00A04D88" w:rsidP="00FC3611">
      <w:pPr>
        <w:pStyle w:val="ListParagraph"/>
        <w:ind w:left="1080"/>
        <w:rPr>
          <w:rFonts w:asciiTheme="majorHAnsi" w:hAnsiTheme="majorHAnsi"/>
          <w:b/>
        </w:rPr>
      </w:pPr>
      <w:r w:rsidRPr="00373A0F">
        <w:rPr>
          <w:rFonts w:asciiTheme="majorHAnsi" w:hAnsiTheme="majorHAnsi"/>
          <w:b/>
        </w:rPr>
        <w:t>XIII. Enabling environment</w:t>
      </w:r>
    </w:p>
    <w:p w:rsidR="00A04D88" w:rsidRPr="001B0B9B" w:rsidRDefault="00A04D88" w:rsidP="00FC3611">
      <w:pPr>
        <w:pStyle w:val="ListParagraph"/>
        <w:ind w:left="1080"/>
        <w:rPr>
          <w:rFonts w:asciiTheme="majorHAnsi" w:hAnsiTheme="majorHAnsi"/>
        </w:rPr>
      </w:pPr>
    </w:p>
    <w:p w:rsidR="00D16CC6" w:rsidRPr="004D67F8" w:rsidRDefault="00D16CC6" w:rsidP="00D16CC6">
      <w:pPr>
        <w:pStyle w:val="ListParagraph"/>
        <w:ind w:left="1080"/>
        <w:jc w:val="both"/>
        <w:rPr>
          <w:rFonts w:asciiTheme="majorHAnsi" w:hAnsiTheme="majorHAnsi"/>
        </w:rPr>
      </w:pPr>
      <w:r>
        <w:rPr>
          <w:rFonts w:asciiTheme="majorHAnsi" w:hAnsiTheme="majorHAnsi"/>
        </w:rPr>
        <w:t>The advocacy efforts of the NGO with various stakeholders such as watchmen of parks in the town, pan shop owners in RTC bus stand and etc. are okay</w:t>
      </w:r>
      <w:r w:rsidRPr="004D67F8">
        <w:rPr>
          <w:rFonts w:asciiTheme="majorHAnsi" w:hAnsiTheme="majorHAnsi"/>
        </w:rPr>
        <w:t xml:space="preserve">. Proper and strategic plan need to be made before conducting informal </w:t>
      </w:r>
      <w:r>
        <w:rPr>
          <w:rFonts w:asciiTheme="majorHAnsi" w:hAnsiTheme="majorHAnsi"/>
        </w:rPr>
        <w:t xml:space="preserve">or formal </w:t>
      </w:r>
      <w:r w:rsidRPr="004D67F8">
        <w:rPr>
          <w:rFonts w:asciiTheme="majorHAnsi" w:hAnsiTheme="majorHAnsi"/>
        </w:rPr>
        <w:t>advocacies and authentic documentation need to be in place. Crises management team is in place. The staff has good rapport with various stakeholders.</w:t>
      </w:r>
      <w:r>
        <w:rPr>
          <w:rFonts w:asciiTheme="majorHAnsi" w:hAnsiTheme="majorHAnsi"/>
        </w:rPr>
        <w:t xml:space="preserve"> </w:t>
      </w:r>
    </w:p>
    <w:p w:rsidR="00A04D88" w:rsidRPr="001B0B9B" w:rsidRDefault="00A04D88" w:rsidP="00FC3611">
      <w:pPr>
        <w:pStyle w:val="ListParagraph"/>
        <w:ind w:left="1080"/>
        <w:rPr>
          <w:rFonts w:asciiTheme="majorHAnsi" w:hAnsiTheme="majorHAnsi"/>
        </w:rPr>
      </w:pPr>
    </w:p>
    <w:p w:rsidR="00A04D88" w:rsidRPr="004A666E" w:rsidRDefault="00A04D88" w:rsidP="00FC3611">
      <w:pPr>
        <w:pStyle w:val="ListParagraph"/>
        <w:ind w:left="1080"/>
        <w:rPr>
          <w:rFonts w:asciiTheme="majorHAnsi" w:hAnsiTheme="majorHAnsi"/>
          <w:b/>
        </w:rPr>
      </w:pPr>
      <w:r w:rsidRPr="004A666E">
        <w:rPr>
          <w:rFonts w:asciiTheme="majorHAnsi" w:hAnsiTheme="majorHAnsi"/>
          <w:b/>
        </w:rPr>
        <w:t xml:space="preserve">XIV. Social </w:t>
      </w:r>
      <w:r w:rsidR="0017203F" w:rsidRPr="004A666E">
        <w:rPr>
          <w:rFonts w:asciiTheme="majorHAnsi" w:hAnsiTheme="majorHAnsi"/>
          <w:b/>
        </w:rPr>
        <w:t>protection schemes</w:t>
      </w:r>
      <w:r w:rsidRPr="004A666E">
        <w:rPr>
          <w:rFonts w:asciiTheme="majorHAnsi" w:hAnsiTheme="majorHAnsi"/>
          <w:b/>
        </w:rPr>
        <w:t>/innovation at project level HRG availed welfare schemes, social entitlement etc.</w:t>
      </w:r>
    </w:p>
    <w:p w:rsidR="00A04D88" w:rsidRPr="001B0B9B" w:rsidRDefault="00A04D88" w:rsidP="00FC3611">
      <w:pPr>
        <w:pStyle w:val="ListParagraph"/>
        <w:ind w:left="1080"/>
        <w:rPr>
          <w:rFonts w:asciiTheme="majorHAnsi" w:hAnsiTheme="majorHAnsi"/>
        </w:rPr>
      </w:pPr>
    </w:p>
    <w:p w:rsidR="004A666E" w:rsidRPr="00FF4693" w:rsidRDefault="00FF4693" w:rsidP="00FF4693">
      <w:pPr>
        <w:pStyle w:val="ListParagraph"/>
        <w:ind w:left="1080"/>
        <w:rPr>
          <w:rFonts w:asciiTheme="majorHAnsi" w:hAnsiTheme="majorHAnsi"/>
          <w:b/>
        </w:rPr>
      </w:pPr>
      <w:r>
        <w:rPr>
          <w:rFonts w:asciiTheme="majorHAnsi" w:hAnsiTheme="majorHAnsi"/>
          <w:b/>
        </w:rPr>
        <w:t>XV. Best Practices if any</w:t>
      </w:r>
    </w:p>
    <w:p w:rsidR="00D23F3F" w:rsidRPr="00FF4693" w:rsidRDefault="00D23F3F" w:rsidP="00FF4693">
      <w:pPr>
        <w:rPr>
          <w:rFonts w:asciiTheme="majorHAnsi" w:hAnsiTheme="majorHAnsi"/>
        </w:rPr>
      </w:pPr>
    </w:p>
    <w:p w:rsidR="00D23F3F" w:rsidRPr="004A666E" w:rsidRDefault="00D23F3F" w:rsidP="00FC3611">
      <w:pPr>
        <w:pStyle w:val="ListParagraph"/>
        <w:ind w:left="1080"/>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4A666E">
        <w:rPr>
          <w:rFonts w:asciiTheme="majorHAnsi" w:hAnsiTheme="majorHAnsi"/>
          <w:b/>
        </w:rPr>
        <w:t>Annexure C</w:t>
      </w:r>
    </w:p>
    <w:p w:rsidR="00691803" w:rsidRPr="004A666E" w:rsidRDefault="00691803" w:rsidP="00FC3611">
      <w:pPr>
        <w:pStyle w:val="ListParagraph"/>
        <w:ind w:left="1080"/>
        <w:rPr>
          <w:rFonts w:asciiTheme="majorHAnsi" w:hAnsiTheme="majorHAnsi"/>
          <w:b/>
        </w:rPr>
      </w:pPr>
    </w:p>
    <w:p w:rsidR="00D23F3F" w:rsidRPr="004A666E" w:rsidRDefault="00691803" w:rsidP="00691803">
      <w:pPr>
        <w:pStyle w:val="ListParagraph"/>
        <w:ind w:left="0"/>
        <w:rPr>
          <w:rFonts w:asciiTheme="majorHAnsi" w:hAnsiTheme="majorHAnsi"/>
          <w:b/>
        </w:rPr>
      </w:pPr>
      <w:r w:rsidRPr="004A666E">
        <w:rPr>
          <w:rFonts w:asciiTheme="majorHAnsi" w:hAnsiTheme="majorHAnsi"/>
          <w:b/>
        </w:rPr>
        <w:t xml:space="preserve">Confidential  </w:t>
      </w:r>
      <w:r w:rsidRPr="004A666E">
        <w:rPr>
          <w:rFonts w:asciiTheme="majorHAnsi" w:hAnsiTheme="majorHAnsi"/>
          <w:b/>
        </w:rPr>
        <w:tab/>
        <w:t xml:space="preserve">                                               Reporting form C</w:t>
      </w:r>
    </w:p>
    <w:p w:rsidR="00D23F3F" w:rsidRPr="004A666E" w:rsidRDefault="00D23F3F" w:rsidP="00FC3611">
      <w:pPr>
        <w:pStyle w:val="ListParagraph"/>
        <w:ind w:left="1080"/>
        <w:rPr>
          <w:rFonts w:asciiTheme="majorHAnsi" w:hAnsiTheme="majorHAnsi"/>
          <w:b/>
        </w:rPr>
      </w:pPr>
    </w:p>
    <w:p w:rsidR="00FF7328" w:rsidRPr="004A666E" w:rsidRDefault="00FF7328" w:rsidP="00FC3611">
      <w:pPr>
        <w:pStyle w:val="ListParagraph"/>
        <w:ind w:left="1080"/>
        <w:rPr>
          <w:rFonts w:asciiTheme="majorHAnsi" w:hAnsiTheme="majorHAnsi"/>
          <w:b/>
        </w:rPr>
      </w:pPr>
    </w:p>
    <w:p w:rsidR="002F451A" w:rsidRPr="004A666E" w:rsidRDefault="00691803" w:rsidP="00691803">
      <w:pPr>
        <w:pStyle w:val="ListParagraph"/>
        <w:ind w:left="1080"/>
        <w:jc w:val="center"/>
        <w:rPr>
          <w:rFonts w:asciiTheme="majorHAnsi" w:hAnsiTheme="majorHAnsi"/>
          <w:b/>
        </w:rPr>
      </w:pPr>
      <w:r w:rsidRPr="004A666E">
        <w:rPr>
          <w:rFonts w:asciiTheme="majorHAnsi" w:hAnsiTheme="majorHAnsi"/>
          <w:b/>
        </w:rPr>
        <w:t>EXECUTIVE SUMMARY OF THE EVALUATION</w:t>
      </w:r>
    </w:p>
    <w:p w:rsidR="00691803" w:rsidRPr="004A666E" w:rsidRDefault="00691803" w:rsidP="00691803">
      <w:pPr>
        <w:pStyle w:val="ListParagraph"/>
        <w:ind w:left="1080"/>
        <w:jc w:val="center"/>
        <w:rPr>
          <w:rFonts w:asciiTheme="majorHAnsi" w:hAnsiTheme="majorHAnsi"/>
          <w:b/>
        </w:rPr>
      </w:pPr>
      <w:r w:rsidRPr="004A666E">
        <w:rPr>
          <w:rFonts w:asciiTheme="majorHAnsi" w:hAnsiTheme="majorHAnsi"/>
          <w:b/>
        </w:rPr>
        <w:t>(Submitted to SACS for each TI evaluated with a copy to DAC)</w:t>
      </w:r>
    </w:p>
    <w:p w:rsidR="00691803" w:rsidRPr="004A666E" w:rsidRDefault="00691803" w:rsidP="00691803">
      <w:pPr>
        <w:pStyle w:val="ListParagraph"/>
        <w:ind w:left="1080"/>
        <w:rPr>
          <w:rFonts w:asciiTheme="majorHAnsi" w:hAnsiTheme="majorHAnsi"/>
          <w:b/>
        </w:rPr>
      </w:pPr>
    </w:p>
    <w:p w:rsidR="00691803" w:rsidRPr="004A666E" w:rsidRDefault="00691803" w:rsidP="00691803">
      <w:pPr>
        <w:pStyle w:val="ListParagraph"/>
        <w:ind w:left="1080"/>
        <w:rPr>
          <w:rFonts w:asciiTheme="majorHAnsi" w:hAnsiTheme="majorHAnsi"/>
          <w:b/>
        </w:rPr>
      </w:pPr>
      <w:r w:rsidRPr="004A666E">
        <w:rPr>
          <w:rFonts w:asciiTheme="majorHAnsi" w:hAnsiTheme="majorHAnsi"/>
          <w:b/>
        </w:rPr>
        <w:t>Profile of the evaluator(s):</w:t>
      </w:r>
    </w:p>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Name of the evaluators</w:t>
            </w:r>
          </w:p>
        </w:tc>
        <w:tc>
          <w:tcPr>
            <w:tcW w:w="352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Contact Details with phone no.</w:t>
            </w:r>
          </w:p>
        </w:tc>
      </w:tr>
      <w:tr w:rsidR="00691803" w:rsidRPr="001B0B9B" w:rsidTr="00DB5157">
        <w:tc>
          <w:tcPr>
            <w:tcW w:w="4968" w:type="dxa"/>
          </w:tcPr>
          <w:p w:rsidR="00691803" w:rsidRPr="004A666E" w:rsidRDefault="00351ECD" w:rsidP="00691803">
            <w:pPr>
              <w:pStyle w:val="ListParagraph"/>
              <w:ind w:left="0"/>
              <w:rPr>
                <w:rFonts w:asciiTheme="majorHAnsi" w:hAnsiTheme="majorHAnsi"/>
                <w:b/>
              </w:rPr>
            </w:pPr>
            <w:r>
              <w:rPr>
                <w:rFonts w:asciiTheme="majorHAnsi" w:hAnsiTheme="majorHAnsi"/>
                <w:b/>
              </w:rPr>
              <w:t xml:space="preserve">M. Omega </w:t>
            </w:r>
            <w:proofErr w:type="spellStart"/>
            <w:r>
              <w:rPr>
                <w:rFonts w:asciiTheme="majorHAnsi" w:hAnsiTheme="majorHAnsi"/>
                <w:b/>
              </w:rPr>
              <w:t>Jyotsna</w:t>
            </w:r>
            <w:proofErr w:type="spellEnd"/>
          </w:p>
        </w:tc>
        <w:tc>
          <w:tcPr>
            <w:tcW w:w="3528" w:type="dxa"/>
          </w:tcPr>
          <w:p w:rsidR="00691803" w:rsidRPr="004A666E" w:rsidRDefault="00674C30" w:rsidP="00691803">
            <w:pPr>
              <w:pStyle w:val="ListParagraph"/>
              <w:ind w:left="0"/>
              <w:rPr>
                <w:rFonts w:asciiTheme="majorHAnsi" w:hAnsiTheme="majorHAnsi"/>
                <w:b/>
              </w:rPr>
            </w:pPr>
            <w:r>
              <w:rPr>
                <w:rFonts w:asciiTheme="majorHAnsi" w:hAnsiTheme="majorHAnsi"/>
                <w:b/>
              </w:rPr>
              <w:t>9866159993</w:t>
            </w:r>
          </w:p>
        </w:tc>
      </w:tr>
      <w:tr w:rsidR="00691803" w:rsidRPr="001B0B9B" w:rsidTr="00DB5157">
        <w:tc>
          <w:tcPr>
            <w:tcW w:w="4968" w:type="dxa"/>
          </w:tcPr>
          <w:p w:rsidR="00691803" w:rsidRPr="004A666E" w:rsidRDefault="00351ECD" w:rsidP="00691803">
            <w:pPr>
              <w:pStyle w:val="ListParagraph"/>
              <w:ind w:left="0"/>
              <w:rPr>
                <w:rFonts w:asciiTheme="majorHAnsi" w:hAnsiTheme="majorHAnsi"/>
                <w:b/>
              </w:rPr>
            </w:pPr>
            <w:r>
              <w:rPr>
                <w:rFonts w:asciiTheme="majorHAnsi" w:hAnsiTheme="majorHAnsi"/>
                <w:b/>
              </w:rPr>
              <w:t xml:space="preserve">Raja </w:t>
            </w:r>
            <w:proofErr w:type="spellStart"/>
            <w:r>
              <w:rPr>
                <w:rFonts w:asciiTheme="majorHAnsi" w:hAnsiTheme="majorHAnsi"/>
                <w:b/>
              </w:rPr>
              <w:t>Babu</w:t>
            </w:r>
            <w:proofErr w:type="spellEnd"/>
          </w:p>
        </w:tc>
        <w:tc>
          <w:tcPr>
            <w:tcW w:w="3528" w:type="dxa"/>
          </w:tcPr>
          <w:p w:rsidR="00691803" w:rsidRPr="004A666E" w:rsidRDefault="00A24597" w:rsidP="00691803">
            <w:pPr>
              <w:pStyle w:val="ListParagraph"/>
              <w:ind w:left="0"/>
              <w:rPr>
                <w:rFonts w:asciiTheme="majorHAnsi" w:hAnsiTheme="majorHAnsi"/>
                <w:b/>
              </w:rPr>
            </w:pPr>
            <w:r>
              <w:rPr>
                <w:rFonts w:asciiTheme="majorHAnsi" w:hAnsiTheme="majorHAnsi"/>
                <w:b/>
              </w:rPr>
              <w:t>7396325050</w:t>
            </w:r>
          </w:p>
        </w:tc>
      </w:tr>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Officials from SACS/TSU (as facilitator)</w:t>
            </w:r>
            <w:r w:rsidR="00351ECD">
              <w:rPr>
                <w:rFonts w:asciiTheme="majorHAnsi" w:hAnsiTheme="majorHAnsi"/>
                <w:b/>
              </w:rPr>
              <w:t xml:space="preserve"> Mr. </w:t>
            </w:r>
            <w:proofErr w:type="spellStart"/>
            <w:r w:rsidR="00351ECD">
              <w:rPr>
                <w:rFonts w:asciiTheme="majorHAnsi" w:hAnsiTheme="majorHAnsi"/>
                <w:b/>
              </w:rPr>
              <w:t>Niranjan</w:t>
            </w:r>
            <w:proofErr w:type="spellEnd"/>
            <w:r w:rsidR="00351ECD">
              <w:rPr>
                <w:rFonts w:asciiTheme="majorHAnsi" w:hAnsiTheme="majorHAnsi"/>
                <w:b/>
              </w:rPr>
              <w:t xml:space="preserve"> Desai</w:t>
            </w:r>
          </w:p>
        </w:tc>
        <w:tc>
          <w:tcPr>
            <w:tcW w:w="3528" w:type="dxa"/>
          </w:tcPr>
          <w:p w:rsidR="00691803" w:rsidRPr="004A666E" w:rsidRDefault="00A24597" w:rsidP="00A24597">
            <w:pPr>
              <w:pStyle w:val="ListParagraph"/>
              <w:ind w:left="0"/>
              <w:rPr>
                <w:rFonts w:asciiTheme="majorHAnsi" w:hAnsiTheme="majorHAnsi"/>
                <w:b/>
              </w:rPr>
            </w:pPr>
            <w:r>
              <w:rPr>
                <w:rFonts w:asciiTheme="majorHAnsi" w:hAnsiTheme="majorHAnsi"/>
                <w:b/>
              </w:rPr>
              <w:t>827557117</w:t>
            </w:r>
          </w:p>
        </w:tc>
      </w:tr>
    </w:tbl>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Name of the NGO:</w:t>
            </w:r>
          </w:p>
        </w:tc>
        <w:tc>
          <w:tcPr>
            <w:tcW w:w="3528" w:type="dxa"/>
          </w:tcPr>
          <w:p w:rsidR="00DB5157" w:rsidRPr="004A666E" w:rsidRDefault="00351ECD" w:rsidP="009A6105">
            <w:pPr>
              <w:pStyle w:val="ListParagraph"/>
              <w:ind w:left="0"/>
              <w:rPr>
                <w:rFonts w:asciiTheme="majorHAnsi" w:hAnsiTheme="majorHAnsi"/>
                <w:b/>
              </w:rPr>
            </w:pPr>
            <w:r>
              <w:rPr>
                <w:rFonts w:asciiTheme="majorHAnsi" w:hAnsiTheme="majorHAnsi"/>
                <w:b/>
              </w:rPr>
              <w:t xml:space="preserve">MSPSS  </w:t>
            </w:r>
            <w:proofErr w:type="spellStart"/>
            <w:r>
              <w:rPr>
                <w:rFonts w:asciiTheme="majorHAnsi" w:hAnsiTheme="majorHAnsi"/>
                <w:b/>
              </w:rPr>
              <w:t>Icchalkaranj</w:t>
            </w:r>
            <w:proofErr w:type="spellEnd"/>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Typology of the target population:</w:t>
            </w:r>
          </w:p>
        </w:tc>
        <w:tc>
          <w:tcPr>
            <w:tcW w:w="3528" w:type="dxa"/>
          </w:tcPr>
          <w:p w:rsidR="00DB5157" w:rsidRPr="004A666E" w:rsidRDefault="00351ECD" w:rsidP="009A6105">
            <w:pPr>
              <w:pStyle w:val="ListParagraph"/>
              <w:ind w:left="0"/>
              <w:rPr>
                <w:rFonts w:asciiTheme="majorHAnsi" w:hAnsiTheme="majorHAnsi"/>
                <w:b/>
              </w:rPr>
            </w:pPr>
            <w:r>
              <w:rPr>
                <w:rFonts w:asciiTheme="majorHAnsi" w:hAnsiTheme="majorHAnsi"/>
                <w:b/>
              </w:rPr>
              <w:t>MSM, FSW, TG</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Total population being covered against target:</w:t>
            </w:r>
          </w:p>
        </w:tc>
        <w:tc>
          <w:tcPr>
            <w:tcW w:w="3528" w:type="dxa"/>
          </w:tcPr>
          <w:p w:rsidR="00DB5157" w:rsidRPr="004A666E" w:rsidRDefault="00A24597" w:rsidP="009A6105">
            <w:pPr>
              <w:pStyle w:val="ListParagraph"/>
              <w:ind w:left="0"/>
              <w:rPr>
                <w:rFonts w:asciiTheme="majorHAnsi" w:hAnsiTheme="majorHAnsi"/>
                <w:b/>
              </w:rPr>
            </w:pPr>
            <w:r>
              <w:rPr>
                <w:rFonts w:asciiTheme="majorHAnsi" w:hAnsiTheme="majorHAnsi"/>
                <w:b/>
              </w:rPr>
              <w:t>960/1100</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Dates of  Visit:</w:t>
            </w:r>
          </w:p>
        </w:tc>
        <w:tc>
          <w:tcPr>
            <w:tcW w:w="3528" w:type="dxa"/>
          </w:tcPr>
          <w:p w:rsidR="00DB5157" w:rsidRPr="004A666E" w:rsidRDefault="00351ECD" w:rsidP="009A6105">
            <w:pPr>
              <w:pStyle w:val="ListParagraph"/>
              <w:ind w:left="0"/>
              <w:rPr>
                <w:rFonts w:asciiTheme="majorHAnsi" w:hAnsiTheme="majorHAnsi"/>
                <w:b/>
              </w:rPr>
            </w:pPr>
            <w:r>
              <w:rPr>
                <w:rFonts w:asciiTheme="majorHAnsi" w:hAnsiTheme="majorHAnsi"/>
                <w:b/>
              </w:rPr>
              <w:t>20</w:t>
            </w:r>
            <w:r w:rsidRPr="00351ECD">
              <w:rPr>
                <w:rFonts w:asciiTheme="majorHAnsi" w:hAnsiTheme="majorHAnsi"/>
                <w:b/>
                <w:vertAlign w:val="superscript"/>
              </w:rPr>
              <w:t>th</w:t>
            </w:r>
            <w:r>
              <w:rPr>
                <w:rFonts w:asciiTheme="majorHAnsi" w:hAnsiTheme="majorHAnsi"/>
                <w:b/>
              </w:rPr>
              <w:t xml:space="preserve"> April to 22</w:t>
            </w:r>
            <w:r w:rsidRPr="00351ECD">
              <w:rPr>
                <w:rFonts w:asciiTheme="majorHAnsi" w:hAnsiTheme="majorHAnsi"/>
                <w:b/>
                <w:vertAlign w:val="superscript"/>
              </w:rPr>
              <w:t>nd</w:t>
            </w:r>
            <w:r>
              <w:rPr>
                <w:rFonts w:asciiTheme="majorHAnsi" w:hAnsiTheme="majorHAnsi"/>
                <w:b/>
              </w:rPr>
              <w:t xml:space="preserve"> April 2106</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Place of Visit:</w:t>
            </w:r>
          </w:p>
        </w:tc>
        <w:tc>
          <w:tcPr>
            <w:tcW w:w="3528" w:type="dxa"/>
          </w:tcPr>
          <w:p w:rsidR="00DB5157" w:rsidRPr="004A666E" w:rsidRDefault="00351ECD" w:rsidP="009A6105">
            <w:pPr>
              <w:pStyle w:val="ListParagraph"/>
              <w:ind w:left="0"/>
              <w:rPr>
                <w:rFonts w:asciiTheme="majorHAnsi" w:hAnsiTheme="majorHAnsi"/>
                <w:b/>
              </w:rPr>
            </w:pPr>
            <w:proofErr w:type="spellStart"/>
            <w:r>
              <w:rPr>
                <w:rFonts w:asciiTheme="majorHAnsi" w:hAnsiTheme="majorHAnsi"/>
                <w:b/>
              </w:rPr>
              <w:t>Icchalkaranj</w:t>
            </w:r>
            <w:proofErr w:type="spellEnd"/>
          </w:p>
        </w:tc>
      </w:tr>
    </w:tbl>
    <w:p w:rsidR="00AA640E" w:rsidRPr="001B0B9B" w:rsidRDefault="00AA640E" w:rsidP="009A6105">
      <w:pPr>
        <w:pStyle w:val="ListParagraph"/>
        <w:ind w:left="1080"/>
        <w:rPr>
          <w:rFonts w:asciiTheme="majorHAnsi" w:hAnsiTheme="majorHAnsi"/>
        </w:rPr>
      </w:pPr>
    </w:p>
    <w:p w:rsidR="002750DA" w:rsidRDefault="002750DA" w:rsidP="009A6105">
      <w:pPr>
        <w:pStyle w:val="ListParagraph"/>
        <w:ind w:left="1080"/>
        <w:rPr>
          <w:rFonts w:asciiTheme="majorHAnsi" w:hAnsiTheme="majorHAnsi"/>
        </w:rPr>
      </w:pPr>
      <w:r w:rsidRPr="001B0B9B">
        <w:rPr>
          <w:rFonts w:asciiTheme="majorHAnsi" w:hAnsiTheme="majorHAnsi"/>
        </w:rPr>
        <w:t>Overall Rating based programme delivery score:</w:t>
      </w:r>
    </w:p>
    <w:p w:rsidR="004A666E" w:rsidRPr="001B0B9B" w:rsidRDefault="004A666E" w:rsidP="009A6105">
      <w:pPr>
        <w:pStyle w:val="ListParagraph"/>
        <w:ind w:left="1080"/>
        <w:rPr>
          <w:rFonts w:asciiTheme="majorHAnsi" w:hAnsiTheme="majorHAnsi"/>
        </w:rPr>
      </w:pPr>
    </w:p>
    <w:tbl>
      <w:tblPr>
        <w:tblStyle w:val="TableGrid"/>
        <w:tblW w:w="0" w:type="auto"/>
        <w:tblInd w:w="1080" w:type="dxa"/>
        <w:tblLayout w:type="fixed"/>
        <w:tblLook w:val="04A0"/>
      </w:tblPr>
      <w:tblGrid>
        <w:gridCol w:w="1908"/>
        <w:gridCol w:w="1170"/>
        <w:gridCol w:w="1440"/>
        <w:gridCol w:w="3996"/>
      </w:tblGrid>
      <w:tr w:rsidR="004A666E" w:rsidRPr="001B0B9B" w:rsidTr="004A666E">
        <w:tc>
          <w:tcPr>
            <w:tcW w:w="1908" w:type="dxa"/>
          </w:tcPr>
          <w:p w:rsidR="002750DA" w:rsidRPr="004A666E" w:rsidRDefault="002750DA" w:rsidP="009A6105">
            <w:pPr>
              <w:pStyle w:val="ListParagraph"/>
              <w:ind w:left="0"/>
              <w:rPr>
                <w:rFonts w:asciiTheme="majorHAnsi" w:hAnsiTheme="majorHAnsi"/>
                <w:b/>
              </w:rPr>
            </w:pPr>
            <w:r w:rsidRPr="004A666E">
              <w:rPr>
                <w:rFonts w:asciiTheme="majorHAnsi" w:hAnsiTheme="majorHAnsi"/>
                <w:b/>
              </w:rPr>
              <w:t>Total Score Obtained (in %)</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Category</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Rating</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Recommendations</w:t>
            </w:r>
          </w:p>
        </w:tc>
      </w:tr>
      <w:tr w:rsidR="004A666E" w:rsidRPr="001B0B9B" w:rsidTr="004A666E">
        <w:tc>
          <w:tcPr>
            <w:tcW w:w="1908"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Below 40%</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D</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Poor</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41%-60%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C</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Average</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61%-80%</w:t>
            </w:r>
            <w:r w:rsidR="00351ECD">
              <w:rPr>
                <w:rFonts w:asciiTheme="majorHAnsi" w:hAnsiTheme="majorHAnsi"/>
                <w:b/>
              </w:rPr>
              <w:t xml:space="preserve"> - </w:t>
            </w:r>
            <w:r w:rsidR="00CA59D2">
              <w:rPr>
                <w:rFonts w:asciiTheme="majorHAnsi" w:hAnsiTheme="majorHAnsi"/>
                <w:b/>
                <w:highlight w:val="yellow"/>
              </w:rPr>
              <w:t>71.3</w:t>
            </w:r>
            <w:r w:rsidR="00351ECD" w:rsidRPr="00351ECD">
              <w:rPr>
                <w:rFonts w:asciiTheme="majorHAnsi" w:hAnsiTheme="majorHAnsi"/>
                <w:b/>
                <w:highlight w:val="yellow"/>
              </w:rPr>
              <w:t>%</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B</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r w:rsidR="00351ECD">
              <w:rPr>
                <w:rFonts w:asciiTheme="majorHAnsi" w:hAnsiTheme="majorHAnsi"/>
                <w:b/>
              </w:rPr>
              <w:t xml:space="preserve"> Continuation with Specific Inputs</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&gt;80%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Very 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 xml:space="preserve">Recommended for continuation with specific focus for developing </w:t>
            </w:r>
            <w:r w:rsidR="00D6125C" w:rsidRPr="004A666E">
              <w:rPr>
                <w:rFonts w:asciiTheme="majorHAnsi" w:hAnsiTheme="majorHAnsi"/>
                <w:b/>
              </w:rPr>
              <w:t>learning sites.</w:t>
            </w:r>
          </w:p>
        </w:tc>
      </w:tr>
    </w:tbl>
    <w:p w:rsidR="002750DA" w:rsidRPr="001B0B9B" w:rsidRDefault="002750DA" w:rsidP="009A6105">
      <w:pPr>
        <w:pStyle w:val="ListParagraph"/>
        <w:ind w:left="1080"/>
        <w:rPr>
          <w:rFonts w:asciiTheme="majorHAnsi" w:hAnsiTheme="majorHAnsi"/>
        </w:rPr>
      </w:pPr>
    </w:p>
    <w:p w:rsidR="00D6125C" w:rsidRPr="004A666E" w:rsidRDefault="00D6125C" w:rsidP="009A6105">
      <w:pPr>
        <w:pStyle w:val="ListParagraph"/>
        <w:ind w:left="1080"/>
        <w:rPr>
          <w:rFonts w:asciiTheme="majorHAnsi" w:hAnsiTheme="majorHAnsi"/>
          <w:b/>
        </w:rPr>
      </w:pPr>
      <w:r w:rsidRPr="004A666E">
        <w:rPr>
          <w:rFonts w:asciiTheme="majorHAnsi" w:hAnsiTheme="majorHAnsi"/>
          <w:b/>
        </w:rPr>
        <w:t>Specific Recommendations:</w:t>
      </w:r>
    </w:p>
    <w:tbl>
      <w:tblPr>
        <w:tblStyle w:val="TableGrid"/>
        <w:tblW w:w="0" w:type="auto"/>
        <w:tblInd w:w="1080" w:type="dxa"/>
        <w:tblLook w:val="04A0"/>
      </w:tblPr>
      <w:tblGrid>
        <w:gridCol w:w="8496"/>
      </w:tblGrid>
      <w:tr w:rsidR="00D6125C" w:rsidRPr="001B0B9B" w:rsidTr="00C17317">
        <w:trPr>
          <w:trHeight w:val="1661"/>
        </w:trPr>
        <w:tc>
          <w:tcPr>
            <w:tcW w:w="8496" w:type="dxa"/>
          </w:tcPr>
          <w:p w:rsidR="00D6125C" w:rsidRDefault="008972D2" w:rsidP="008972D2">
            <w:pPr>
              <w:pStyle w:val="ListParagraph"/>
              <w:numPr>
                <w:ilvl w:val="0"/>
                <w:numId w:val="17"/>
              </w:numPr>
              <w:ind w:left="763"/>
              <w:rPr>
                <w:rFonts w:asciiTheme="majorHAnsi" w:hAnsiTheme="majorHAnsi"/>
              </w:rPr>
            </w:pPr>
            <w:r>
              <w:rPr>
                <w:rFonts w:asciiTheme="majorHAnsi" w:hAnsiTheme="majorHAnsi"/>
              </w:rPr>
              <w:lastRenderedPageBreak/>
              <w:t>The Staff need immediate capacity building on Micro</w:t>
            </w:r>
            <w:r w:rsidR="006443E8">
              <w:rPr>
                <w:rFonts w:asciiTheme="majorHAnsi" w:hAnsiTheme="majorHAnsi"/>
              </w:rPr>
              <w:t xml:space="preserve"> </w:t>
            </w:r>
            <w:r>
              <w:rPr>
                <w:rFonts w:asciiTheme="majorHAnsi" w:hAnsiTheme="majorHAnsi"/>
              </w:rPr>
              <w:t>plan</w:t>
            </w:r>
            <w:r w:rsidR="006443E8">
              <w:rPr>
                <w:rFonts w:asciiTheme="majorHAnsi" w:hAnsiTheme="majorHAnsi"/>
              </w:rPr>
              <w:t>n</w:t>
            </w:r>
            <w:r>
              <w:rPr>
                <w:rFonts w:asciiTheme="majorHAnsi" w:hAnsiTheme="majorHAnsi"/>
              </w:rPr>
              <w:t>ing.</w:t>
            </w:r>
          </w:p>
          <w:p w:rsidR="008972D2" w:rsidRDefault="008972D2" w:rsidP="008972D2">
            <w:pPr>
              <w:pStyle w:val="ListParagraph"/>
              <w:numPr>
                <w:ilvl w:val="0"/>
                <w:numId w:val="17"/>
              </w:numPr>
              <w:ind w:left="763"/>
              <w:rPr>
                <w:rFonts w:asciiTheme="majorHAnsi" w:hAnsiTheme="majorHAnsi"/>
              </w:rPr>
            </w:pPr>
            <w:proofErr w:type="gramStart"/>
            <w:r>
              <w:rPr>
                <w:rFonts w:asciiTheme="majorHAnsi" w:hAnsiTheme="majorHAnsi"/>
              </w:rPr>
              <w:t>Individual  focused</w:t>
            </w:r>
            <w:proofErr w:type="gramEnd"/>
            <w:r>
              <w:rPr>
                <w:rFonts w:asciiTheme="majorHAnsi" w:hAnsiTheme="majorHAnsi"/>
              </w:rPr>
              <w:t xml:space="preserve"> outreach planning is very much required and the same must be reflected in the field.</w:t>
            </w:r>
          </w:p>
          <w:p w:rsidR="00F43D76" w:rsidRDefault="00F43D76" w:rsidP="008972D2">
            <w:pPr>
              <w:pStyle w:val="ListParagraph"/>
              <w:numPr>
                <w:ilvl w:val="0"/>
                <w:numId w:val="17"/>
              </w:numPr>
              <w:ind w:left="763"/>
              <w:rPr>
                <w:rFonts w:asciiTheme="majorHAnsi" w:hAnsiTheme="majorHAnsi"/>
              </w:rPr>
            </w:pPr>
            <w:r>
              <w:rPr>
                <w:rFonts w:asciiTheme="majorHAnsi" w:hAnsiTheme="majorHAnsi"/>
              </w:rPr>
              <w:t xml:space="preserve">In the ST stand, the population can be divided for two outreach workers, as the population is about 420 instead of 4 outreach workers. There is greater mobility, hence </w:t>
            </w:r>
            <w:r w:rsidR="006443E8">
              <w:rPr>
                <w:rFonts w:asciiTheme="majorHAnsi" w:hAnsiTheme="majorHAnsi"/>
              </w:rPr>
              <w:t>forth;</w:t>
            </w:r>
            <w:r>
              <w:rPr>
                <w:rFonts w:asciiTheme="majorHAnsi" w:hAnsiTheme="majorHAnsi"/>
              </w:rPr>
              <w:t xml:space="preserve"> a thorough mapping needs to be done. Few </w:t>
            </w:r>
            <w:proofErr w:type="spellStart"/>
            <w:r>
              <w:rPr>
                <w:rFonts w:asciiTheme="majorHAnsi" w:hAnsiTheme="majorHAnsi"/>
              </w:rPr>
              <w:t>Kothi’</w:t>
            </w:r>
            <w:r w:rsidR="006443E8">
              <w:rPr>
                <w:rFonts w:asciiTheme="majorHAnsi" w:hAnsiTheme="majorHAnsi"/>
              </w:rPr>
              <w:t>s</w:t>
            </w:r>
            <w:proofErr w:type="spellEnd"/>
            <w:r w:rsidR="006443E8">
              <w:rPr>
                <w:rFonts w:asciiTheme="majorHAnsi" w:hAnsiTheme="majorHAnsi"/>
              </w:rPr>
              <w:t xml:space="preserve"> also reported </w:t>
            </w:r>
            <w:r>
              <w:rPr>
                <w:rFonts w:asciiTheme="majorHAnsi" w:hAnsiTheme="majorHAnsi"/>
              </w:rPr>
              <w:t>th</w:t>
            </w:r>
            <w:r w:rsidR="006443E8">
              <w:rPr>
                <w:rFonts w:asciiTheme="majorHAnsi" w:hAnsiTheme="majorHAnsi"/>
              </w:rPr>
              <w:t>a</w:t>
            </w:r>
            <w:r>
              <w:rPr>
                <w:rFonts w:asciiTheme="majorHAnsi" w:hAnsiTheme="majorHAnsi"/>
              </w:rPr>
              <w:t xml:space="preserve">t there could be </w:t>
            </w:r>
            <w:proofErr w:type="gramStart"/>
            <w:r>
              <w:rPr>
                <w:rFonts w:asciiTheme="majorHAnsi" w:hAnsiTheme="majorHAnsi"/>
              </w:rPr>
              <w:t>about  25</w:t>
            </w:r>
            <w:proofErr w:type="gramEnd"/>
            <w:r>
              <w:rPr>
                <w:rFonts w:asciiTheme="majorHAnsi" w:hAnsiTheme="majorHAnsi"/>
              </w:rPr>
              <w:t xml:space="preserve"> – 50  </w:t>
            </w:r>
            <w:proofErr w:type="spellStart"/>
            <w:r>
              <w:rPr>
                <w:rFonts w:asciiTheme="majorHAnsi" w:hAnsiTheme="majorHAnsi"/>
              </w:rPr>
              <w:t>Kothi’s</w:t>
            </w:r>
            <w:proofErr w:type="spellEnd"/>
            <w:r>
              <w:rPr>
                <w:rFonts w:asciiTheme="majorHAnsi" w:hAnsiTheme="majorHAnsi"/>
              </w:rPr>
              <w:t xml:space="preserve"> in ST stand</w:t>
            </w:r>
            <w:r w:rsidR="006443E8">
              <w:rPr>
                <w:rFonts w:asciiTheme="majorHAnsi" w:hAnsiTheme="majorHAnsi"/>
              </w:rPr>
              <w:t xml:space="preserve">, but more </w:t>
            </w:r>
            <w:proofErr w:type="spellStart"/>
            <w:r w:rsidR="006443E8">
              <w:rPr>
                <w:rFonts w:asciiTheme="majorHAnsi" w:hAnsiTheme="majorHAnsi"/>
              </w:rPr>
              <w:t>P</w:t>
            </w:r>
            <w:r>
              <w:rPr>
                <w:rFonts w:asciiTheme="majorHAnsi" w:hAnsiTheme="majorHAnsi"/>
              </w:rPr>
              <w:t>anthi’s</w:t>
            </w:r>
            <w:proofErr w:type="spellEnd"/>
            <w:r>
              <w:rPr>
                <w:rFonts w:asciiTheme="majorHAnsi" w:hAnsiTheme="majorHAnsi"/>
              </w:rPr>
              <w:t xml:space="preserve"> in the Stand.</w:t>
            </w:r>
          </w:p>
          <w:p w:rsidR="00F43D76" w:rsidRDefault="00F43D76" w:rsidP="00F43D76">
            <w:pPr>
              <w:pStyle w:val="ListParagraph"/>
              <w:numPr>
                <w:ilvl w:val="0"/>
                <w:numId w:val="17"/>
              </w:numPr>
              <w:ind w:left="763"/>
              <w:rPr>
                <w:rFonts w:asciiTheme="majorHAnsi" w:hAnsiTheme="majorHAnsi"/>
              </w:rPr>
            </w:pPr>
            <w:r>
              <w:rPr>
                <w:rFonts w:asciiTheme="majorHAnsi" w:hAnsiTheme="majorHAnsi"/>
              </w:rPr>
              <w:t xml:space="preserve">Mobility within the sites needs to be monitored as expressed by few </w:t>
            </w:r>
            <w:proofErr w:type="spellStart"/>
            <w:r>
              <w:rPr>
                <w:rFonts w:asciiTheme="majorHAnsi" w:hAnsiTheme="majorHAnsi"/>
              </w:rPr>
              <w:t>Panthis</w:t>
            </w:r>
            <w:proofErr w:type="spellEnd"/>
            <w:r>
              <w:rPr>
                <w:rFonts w:asciiTheme="majorHAnsi" w:hAnsiTheme="majorHAnsi"/>
              </w:rPr>
              <w:t xml:space="preserve"> that </w:t>
            </w:r>
            <w:proofErr w:type="spellStart"/>
            <w:r>
              <w:rPr>
                <w:rFonts w:asciiTheme="majorHAnsi" w:hAnsiTheme="majorHAnsi"/>
              </w:rPr>
              <w:t>Kothi’s</w:t>
            </w:r>
            <w:proofErr w:type="spellEnd"/>
            <w:r>
              <w:rPr>
                <w:rFonts w:asciiTheme="majorHAnsi" w:hAnsiTheme="majorHAnsi"/>
              </w:rPr>
              <w:t xml:space="preserve"> are present in different sites at different timings.</w:t>
            </w:r>
          </w:p>
          <w:p w:rsidR="00F43D76" w:rsidRDefault="00F43D76" w:rsidP="00F43D76">
            <w:pPr>
              <w:pStyle w:val="ListParagraph"/>
              <w:numPr>
                <w:ilvl w:val="0"/>
                <w:numId w:val="17"/>
              </w:numPr>
              <w:ind w:left="763"/>
              <w:rPr>
                <w:rFonts w:asciiTheme="majorHAnsi" w:hAnsiTheme="majorHAnsi"/>
              </w:rPr>
            </w:pPr>
            <w:r>
              <w:rPr>
                <w:rFonts w:asciiTheme="majorHAnsi" w:hAnsiTheme="majorHAnsi"/>
              </w:rPr>
              <w:t xml:space="preserve">70% of the HRG’s are undergoing tests RMC regularly for every three months. The same response was received from the site from </w:t>
            </w:r>
            <w:proofErr w:type="spellStart"/>
            <w:r>
              <w:rPr>
                <w:rFonts w:asciiTheme="majorHAnsi" w:hAnsiTheme="majorHAnsi"/>
              </w:rPr>
              <w:t>Panthi’s</w:t>
            </w:r>
            <w:proofErr w:type="spellEnd"/>
            <w:r>
              <w:rPr>
                <w:rFonts w:asciiTheme="majorHAnsi" w:hAnsiTheme="majorHAnsi"/>
              </w:rPr>
              <w:t xml:space="preserve"> even so from few FSW. Hence forth a reality </w:t>
            </w:r>
            <w:r w:rsidR="006443E8">
              <w:rPr>
                <w:rFonts w:asciiTheme="majorHAnsi" w:hAnsiTheme="majorHAnsi"/>
              </w:rPr>
              <w:t>check needs to be done. If it is</w:t>
            </w:r>
            <w:r>
              <w:rPr>
                <w:rFonts w:asciiTheme="majorHAnsi" w:hAnsiTheme="majorHAnsi"/>
              </w:rPr>
              <w:t xml:space="preserve"> really happening, then it goes on a for a model site.</w:t>
            </w:r>
            <w:r w:rsidR="006443E8">
              <w:rPr>
                <w:rFonts w:asciiTheme="majorHAnsi" w:hAnsiTheme="majorHAnsi"/>
              </w:rPr>
              <w:t xml:space="preserve"> </w:t>
            </w:r>
          </w:p>
          <w:p w:rsidR="009D1746" w:rsidRPr="008972D2" w:rsidRDefault="009D1746" w:rsidP="00F43D76">
            <w:pPr>
              <w:pStyle w:val="ListParagraph"/>
              <w:numPr>
                <w:ilvl w:val="0"/>
                <w:numId w:val="17"/>
              </w:numPr>
              <w:ind w:left="763"/>
              <w:rPr>
                <w:rFonts w:asciiTheme="majorHAnsi" w:hAnsiTheme="majorHAnsi"/>
              </w:rPr>
            </w:pPr>
            <w:r>
              <w:rPr>
                <w:rFonts w:asciiTheme="majorHAnsi" w:hAnsiTheme="majorHAnsi"/>
              </w:rPr>
              <w:t>ART data needs to be checked, updated and regular follow up is required.</w:t>
            </w:r>
          </w:p>
        </w:tc>
      </w:tr>
    </w:tbl>
    <w:p w:rsidR="00D6125C" w:rsidRPr="001B0B9B" w:rsidRDefault="00D6125C" w:rsidP="009A6105">
      <w:pPr>
        <w:pStyle w:val="ListParagraph"/>
        <w:ind w:left="1080"/>
        <w:rPr>
          <w:rFonts w:asciiTheme="majorHAnsi" w:hAnsiTheme="majorHAnsi"/>
        </w:rPr>
      </w:pPr>
    </w:p>
    <w:p w:rsidR="00941367" w:rsidRPr="004A666E" w:rsidRDefault="00941367" w:rsidP="009A6105">
      <w:pPr>
        <w:pStyle w:val="ListParagraph"/>
        <w:ind w:left="1080"/>
        <w:rPr>
          <w:rFonts w:asciiTheme="majorHAnsi" w:hAnsiTheme="majorHAnsi"/>
          <w:b/>
        </w:rPr>
      </w:pPr>
      <w:r w:rsidRPr="004A666E">
        <w:rPr>
          <w:rFonts w:asciiTheme="majorHAnsi" w:hAnsiTheme="majorHAnsi"/>
          <w:b/>
        </w:rPr>
        <w:t xml:space="preserve">Name of the Evaluators </w:t>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004A666E">
        <w:rPr>
          <w:rFonts w:asciiTheme="majorHAnsi" w:hAnsiTheme="majorHAnsi"/>
          <w:b/>
        </w:rPr>
        <w:tab/>
      </w:r>
      <w:r w:rsidRPr="004A666E">
        <w:rPr>
          <w:rFonts w:asciiTheme="majorHAnsi" w:hAnsiTheme="majorHAnsi"/>
          <w:b/>
        </w:rPr>
        <w:t xml:space="preserve">Signature </w:t>
      </w:r>
    </w:p>
    <w:tbl>
      <w:tblPr>
        <w:tblStyle w:val="TableGrid"/>
        <w:tblW w:w="0" w:type="auto"/>
        <w:tblInd w:w="1080" w:type="dxa"/>
        <w:tblLook w:val="04A0"/>
      </w:tblPr>
      <w:tblGrid>
        <w:gridCol w:w="4503"/>
        <w:gridCol w:w="4443"/>
      </w:tblGrid>
      <w:tr w:rsidR="00941367" w:rsidRPr="001B0B9B" w:rsidTr="00941367">
        <w:tc>
          <w:tcPr>
            <w:tcW w:w="4788" w:type="dxa"/>
          </w:tcPr>
          <w:p w:rsidR="00941367" w:rsidRPr="001B0B9B" w:rsidRDefault="00351ECD" w:rsidP="00941367">
            <w:pPr>
              <w:pStyle w:val="ListParagraph"/>
              <w:spacing w:line="276" w:lineRule="auto"/>
              <w:ind w:left="0"/>
              <w:rPr>
                <w:rFonts w:asciiTheme="majorHAnsi" w:hAnsiTheme="majorHAnsi"/>
              </w:rPr>
            </w:pPr>
            <w:r>
              <w:rPr>
                <w:rFonts w:asciiTheme="majorHAnsi" w:hAnsiTheme="majorHAnsi"/>
              </w:rPr>
              <w:t xml:space="preserve">M. Omega </w:t>
            </w:r>
            <w:proofErr w:type="spellStart"/>
            <w:r>
              <w:rPr>
                <w:rFonts w:asciiTheme="majorHAnsi" w:hAnsiTheme="majorHAnsi"/>
              </w:rPr>
              <w:t>Jyotsna</w:t>
            </w:r>
            <w:proofErr w:type="spellEnd"/>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351ECD" w:rsidP="00941367">
            <w:pPr>
              <w:pStyle w:val="ListParagraph"/>
              <w:spacing w:line="276" w:lineRule="auto"/>
              <w:ind w:left="0"/>
              <w:rPr>
                <w:rFonts w:asciiTheme="majorHAnsi" w:hAnsiTheme="majorHAnsi"/>
              </w:rPr>
            </w:pPr>
            <w:r>
              <w:rPr>
                <w:rFonts w:asciiTheme="majorHAnsi" w:hAnsiTheme="majorHAnsi"/>
              </w:rPr>
              <w:t xml:space="preserve">Raja </w:t>
            </w:r>
            <w:proofErr w:type="spellStart"/>
            <w:r>
              <w:rPr>
                <w:rFonts w:asciiTheme="majorHAnsi" w:hAnsiTheme="majorHAnsi"/>
              </w:rPr>
              <w:t>Babu</w:t>
            </w:r>
            <w:proofErr w:type="spellEnd"/>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351ECD" w:rsidP="00941367">
            <w:pPr>
              <w:pStyle w:val="ListParagraph"/>
              <w:spacing w:line="276" w:lineRule="auto"/>
              <w:ind w:left="0"/>
              <w:rPr>
                <w:rFonts w:asciiTheme="majorHAnsi" w:hAnsiTheme="majorHAnsi"/>
              </w:rPr>
            </w:pPr>
            <w:proofErr w:type="spellStart"/>
            <w:r>
              <w:rPr>
                <w:rFonts w:asciiTheme="majorHAnsi" w:hAnsiTheme="majorHAnsi"/>
              </w:rPr>
              <w:t>Manisha</w:t>
            </w:r>
            <w:proofErr w:type="spellEnd"/>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941367" w:rsidP="00941367">
            <w:pPr>
              <w:pStyle w:val="ListParagraph"/>
              <w:spacing w:line="276" w:lineRule="auto"/>
              <w:ind w:left="0"/>
              <w:rPr>
                <w:rFonts w:asciiTheme="majorHAnsi" w:hAnsiTheme="majorHAnsi"/>
              </w:rPr>
            </w:pPr>
          </w:p>
        </w:tc>
        <w:tc>
          <w:tcPr>
            <w:tcW w:w="4788" w:type="dxa"/>
          </w:tcPr>
          <w:p w:rsidR="00941367" w:rsidRPr="001B0B9B" w:rsidRDefault="00941367" w:rsidP="00941367">
            <w:pPr>
              <w:pStyle w:val="ListParagraph"/>
              <w:spacing w:line="276" w:lineRule="auto"/>
              <w:ind w:left="0"/>
              <w:rPr>
                <w:rFonts w:asciiTheme="majorHAnsi" w:hAnsiTheme="majorHAnsi"/>
              </w:rPr>
            </w:pPr>
          </w:p>
        </w:tc>
      </w:tr>
    </w:tbl>
    <w:p w:rsidR="00941367" w:rsidRPr="001B0B9B" w:rsidRDefault="00941367" w:rsidP="009A6105">
      <w:pPr>
        <w:pStyle w:val="ListParagraph"/>
        <w:ind w:left="1080"/>
        <w:rPr>
          <w:rFonts w:asciiTheme="majorHAnsi" w:hAnsiTheme="majorHAnsi"/>
        </w:rPr>
      </w:pPr>
    </w:p>
    <w:sectPr w:rsidR="00941367" w:rsidRPr="001B0B9B" w:rsidSect="00373A0F">
      <w:pgSz w:w="12240" w:h="15840"/>
      <w:pgMar w:top="450" w:right="99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40000013"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33339"/>
    <w:multiLevelType w:val="hybridMultilevel"/>
    <w:tmpl w:val="AC3C2052"/>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C5009A2"/>
    <w:multiLevelType w:val="hybridMultilevel"/>
    <w:tmpl w:val="93C8DB36"/>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
    <w:nsid w:val="0D6758CA"/>
    <w:multiLevelType w:val="hybridMultilevel"/>
    <w:tmpl w:val="37263F2E"/>
    <w:lvl w:ilvl="0" w:tplc="40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DDB3194"/>
    <w:multiLevelType w:val="hybridMultilevel"/>
    <w:tmpl w:val="72C2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FA609C5"/>
    <w:multiLevelType w:val="hybridMultilevel"/>
    <w:tmpl w:val="F3F24080"/>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6">
    <w:nsid w:val="12BC5A99"/>
    <w:multiLevelType w:val="hybridMultilevel"/>
    <w:tmpl w:val="B0E82318"/>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7">
    <w:nsid w:val="1EF437DF"/>
    <w:multiLevelType w:val="hybridMultilevel"/>
    <w:tmpl w:val="95A098F4"/>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8">
    <w:nsid w:val="1F8D11E7"/>
    <w:multiLevelType w:val="hybridMultilevel"/>
    <w:tmpl w:val="22D0CF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6072413"/>
    <w:multiLevelType w:val="hybridMultilevel"/>
    <w:tmpl w:val="2D14A852"/>
    <w:lvl w:ilvl="0" w:tplc="4009000B">
      <w:start w:val="1"/>
      <w:numFmt w:val="bullet"/>
      <w:lvlText w:val=""/>
      <w:lvlJc w:val="left"/>
      <w:pPr>
        <w:ind w:left="2160" w:hanging="720"/>
      </w:pPr>
      <w:rPr>
        <w:rFonts w:ascii="Wingdings" w:hAnsi="Wingding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26E56A7A"/>
    <w:multiLevelType w:val="hybridMultilevel"/>
    <w:tmpl w:val="4F5022CE"/>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2">
    <w:nsid w:val="2AF95AB7"/>
    <w:multiLevelType w:val="hybridMultilevel"/>
    <w:tmpl w:val="E670DBF0"/>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3">
    <w:nsid w:val="2B0224D0"/>
    <w:multiLevelType w:val="hybridMultilevel"/>
    <w:tmpl w:val="E30AABA2"/>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4">
    <w:nsid w:val="2CB315BF"/>
    <w:multiLevelType w:val="hybridMultilevel"/>
    <w:tmpl w:val="E8E8B270"/>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5">
    <w:nsid w:val="317D55FD"/>
    <w:multiLevelType w:val="hybridMultilevel"/>
    <w:tmpl w:val="1F58F7B6"/>
    <w:lvl w:ilvl="0" w:tplc="4009000B">
      <w:start w:val="1"/>
      <w:numFmt w:val="bullet"/>
      <w:lvlText w:val=""/>
      <w:lvlJc w:val="left"/>
      <w:pPr>
        <w:ind w:left="2192" w:hanging="360"/>
      </w:pPr>
      <w:rPr>
        <w:rFonts w:ascii="Wingdings" w:hAnsi="Wingdings" w:hint="default"/>
      </w:rPr>
    </w:lvl>
    <w:lvl w:ilvl="1" w:tplc="40090003" w:tentative="1">
      <w:start w:val="1"/>
      <w:numFmt w:val="bullet"/>
      <w:lvlText w:val="o"/>
      <w:lvlJc w:val="left"/>
      <w:pPr>
        <w:ind w:left="2912" w:hanging="360"/>
      </w:pPr>
      <w:rPr>
        <w:rFonts w:ascii="Courier New" w:hAnsi="Courier New" w:cs="Courier New" w:hint="default"/>
      </w:rPr>
    </w:lvl>
    <w:lvl w:ilvl="2" w:tplc="40090005" w:tentative="1">
      <w:start w:val="1"/>
      <w:numFmt w:val="bullet"/>
      <w:lvlText w:val=""/>
      <w:lvlJc w:val="left"/>
      <w:pPr>
        <w:ind w:left="3632" w:hanging="360"/>
      </w:pPr>
      <w:rPr>
        <w:rFonts w:ascii="Wingdings" w:hAnsi="Wingdings" w:hint="default"/>
      </w:rPr>
    </w:lvl>
    <w:lvl w:ilvl="3" w:tplc="40090001" w:tentative="1">
      <w:start w:val="1"/>
      <w:numFmt w:val="bullet"/>
      <w:lvlText w:val=""/>
      <w:lvlJc w:val="left"/>
      <w:pPr>
        <w:ind w:left="4352" w:hanging="360"/>
      </w:pPr>
      <w:rPr>
        <w:rFonts w:ascii="Symbol" w:hAnsi="Symbol" w:hint="default"/>
      </w:rPr>
    </w:lvl>
    <w:lvl w:ilvl="4" w:tplc="40090003" w:tentative="1">
      <w:start w:val="1"/>
      <w:numFmt w:val="bullet"/>
      <w:lvlText w:val="o"/>
      <w:lvlJc w:val="left"/>
      <w:pPr>
        <w:ind w:left="5072" w:hanging="360"/>
      </w:pPr>
      <w:rPr>
        <w:rFonts w:ascii="Courier New" w:hAnsi="Courier New" w:cs="Courier New" w:hint="default"/>
      </w:rPr>
    </w:lvl>
    <w:lvl w:ilvl="5" w:tplc="40090005" w:tentative="1">
      <w:start w:val="1"/>
      <w:numFmt w:val="bullet"/>
      <w:lvlText w:val=""/>
      <w:lvlJc w:val="left"/>
      <w:pPr>
        <w:ind w:left="5792" w:hanging="360"/>
      </w:pPr>
      <w:rPr>
        <w:rFonts w:ascii="Wingdings" w:hAnsi="Wingdings" w:hint="default"/>
      </w:rPr>
    </w:lvl>
    <w:lvl w:ilvl="6" w:tplc="40090001" w:tentative="1">
      <w:start w:val="1"/>
      <w:numFmt w:val="bullet"/>
      <w:lvlText w:val=""/>
      <w:lvlJc w:val="left"/>
      <w:pPr>
        <w:ind w:left="6512" w:hanging="360"/>
      </w:pPr>
      <w:rPr>
        <w:rFonts w:ascii="Symbol" w:hAnsi="Symbol" w:hint="default"/>
      </w:rPr>
    </w:lvl>
    <w:lvl w:ilvl="7" w:tplc="40090003" w:tentative="1">
      <w:start w:val="1"/>
      <w:numFmt w:val="bullet"/>
      <w:lvlText w:val="o"/>
      <w:lvlJc w:val="left"/>
      <w:pPr>
        <w:ind w:left="7232" w:hanging="360"/>
      </w:pPr>
      <w:rPr>
        <w:rFonts w:ascii="Courier New" w:hAnsi="Courier New" w:cs="Courier New" w:hint="default"/>
      </w:rPr>
    </w:lvl>
    <w:lvl w:ilvl="8" w:tplc="40090005" w:tentative="1">
      <w:start w:val="1"/>
      <w:numFmt w:val="bullet"/>
      <w:lvlText w:val=""/>
      <w:lvlJc w:val="left"/>
      <w:pPr>
        <w:ind w:left="7952" w:hanging="360"/>
      </w:pPr>
      <w:rPr>
        <w:rFonts w:ascii="Wingdings" w:hAnsi="Wingdings" w:hint="default"/>
      </w:rPr>
    </w:lvl>
  </w:abstractNum>
  <w:abstractNum w:abstractNumId="16">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32453FB4"/>
    <w:multiLevelType w:val="hybridMultilevel"/>
    <w:tmpl w:val="EE3E5EC8"/>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8">
    <w:nsid w:val="34107BC9"/>
    <w:multiLevelType w:val="hybridMultilevel"/>
    <w:tmpl w:val="B31E3C0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9">
    <w:nsid w:val="35357CA1"/>
    <w:multiLevelType w:val="hybridMultilevel"/>
    <w:tmpl w:val="94642B8C"/>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0">
    <w:nsid w:val="3B26725D"/>
    <w:multiLevelType w:val="hybridMultilevel"/>
    <w:tmpl w:val="634247DA"/>
    <w:lvl w:ilvl="0" w:tplc="4009000B">
      <w:start w:val="1"/>
      <w:numFmt w:val="bullet"/>
      <w:lvlText w:val=""/>
      <w:lvlJc w:val="left"/>
      <w:pPr>
        <w:ind w:left="2520" w:hanging="360"/>
      </w:pPr>
      <w:rPr>
        <w:rFonts w:ascii="Wingdings" w:hAnsi="Wingdings"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21">
    <w:nsid w:val="43C81C9F"/>
    <w:multiLevelType w:val="hybridMultilevel"/>
    <w:tmpl w:val="7842F2F4"/>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2">
    <w:nsid w:val="44635F00"/>
    <w:multiLevelType w:val="hybridMultilevel"/>
    <w:tmpl w:val="C85E71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9C1788"/>
    <w:multiLevelType w:val="hybridMultilevel"/>
    <w:tmpl w:val="3FD688B4"/>
    <w:lvl w:ilvl="0" w:tplc="4009000B">
      <w:start w:val="1"/>
      <w:numFmt w:val="bullet"/>
      <w:lvlText w:val=""/>
      <w:lvlJc w:val="left"/>
      <w:pPr>
        <w:ind w:left="1440" w:hanging="360"/>
      </w:pPr>
      <w:rPr>
        <w:rFonts w:ascii="Wingdings" w:hAnsi="Wingdings"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4">
    <w:nsid w:val="47BC28E5"/>
    <w:multiLevelType w:val="hybridMultilevel"/>
    <w:tmpl w:val="3762FED8"/>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5">
    <w:nsid w:val="505E7635"/>
    <w:multiLevelType w:val="hybridMultilevel"/>
    <w:tmpl w:val="F97A4D64"/>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6">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C697F2A"/>
    <w:multiLevelType w:val="hybridMultilevel"/>
    <w:tmpl w:val="805CCF3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9">
    <w:nsid w:val="5FFC1A09"/>
    <w:multiLevelType w:val="hybridMultilevel"/>
    <w:tmpl w:val="E40C557E"/>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0">
    <w:nsid w:val="605E3E01"/>
    <w:multiLevelType w:val="hybridMultilevel"/>
    <w:tmpl w:val="CCA21056"/>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1">
    <w:nsid w:val="630A3982"/>
    <w:multiLevelType w:val="hybridMultilevel"/>
    <w:tmpl w:val="74A8BB4A"/>
    <w:lvl w:ilvl="0" w:tplc="4009000B">
      <w:start w:val="1"/>
      <w:numFmt w:val="bullet"/>
      <w:lvlText w:val=""/>
      <w:lvlJc w:val="left"/>
      <w:pPr>
        <w:ind w:left="2520" w:hanging="360"/>
      </w:pPr>
      <w:rPr>
        <w:rFonts w:ascii="Wingdings" w:hAnsi="Wingdings"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32">
    <w:nsid w:val="65B650F4"/>
    <w:multiLevelType w:val="hybridMultilevel"/>
    <w:tmpl w:val="C4AEBCB2"/>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nsid w:val="69E715D4"/>
    <w:multiLevelType w:val="hybridMultilevel"/>
    <w:tmpl w:val="ACEEC292"/>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4">
    <w:nsid w:val="6A476990"/>
    <w:multiLevelType w:val="hybridMultilevel"/>
    <w:tmpl w:val="1F5A3C4E"/>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5">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004480"/>
    <w:multiLevelType w:val="hybridMultilevel"/>
    <w:tmpl w:val="6272289C"/>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7">
    <w:nsid w:val="6F3213E7"/>
    <w:multiLevelType w:val="hybridMultilevel"/>
    <w:tmpl w:val="C03A1AE4"/>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38">
    <w:nsid w:val="70D8712D"/>
    <w:multiLevelType w:val="hybridMultilevel"/>
    <w:tmpl w:val="46EEA196"/>
    <w:lvl w:ilvl="0" w:tplc="04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39">
    <w:nsid w:val="70DC71E6"/>
    <w:multiLevelType w:val="hybridMultilevel"/>
    <w:tmpl w:val="1818D8F8"/>
    <w:lvl w:ilvl="0" w:tplc="04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0">
    <w:nsid w:val="74496049"/>
    <w:multiLevelType w:val="hybridMultilevel"/>
    <w:tmpl w:val="581A360E"/>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41">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5"/>
  </w:num>
  <w:num w:numId="2">
    <w:abstractNumId w:val="1"/>
  </w:num>
  <w:num w:numId="3">
    <w:abstractNumId w:val="9"/>
  </w:num>
  <w:num w:numId="4">
    <w:abstractNumId w:val="27"/>
  </w:num>
  <w:num w:numId="5">
    <w:abstractNumId w:val="26"/>
  </w:num>
  <w:num w:numId="6">
    <w:abstractNumId w:val="16"/>
  </w:num>
  <w:num w:numId="7">
    <w:abstractNumId w:val="41"/>
  </w:num>
  <w:num w:numId="8">
    <w:abstractNumId w:val="3"/>
  </w:num>
  <w:num w:numId="9">
    <w:abstractNumId w:val="22"/>
  </w:num>
  <w:num w:numId="10">
    <w:abstractNumId w:val="32"/>
  </w:num>
  <w:num w:numId="11">
    <w:abstractNumId w:val="8"/>
  </w:num>
  <w:num w:numId="12">
    <w:abstractNumId w:val="18"/>
  </w:num>
  <w:num w:numId="13">
    <w:abstractNumId w:val="39"/>
  </w:num>
  <w:num w:numId="14">
    <w:abstractNumId w:val="36"/>
  </w:num>
  <w:num w:numId="15">
    <w:abstractNumId w:val="24"/>
  </w:num>
  <w:num w:numId="16">
    <w:abstractNumId w:val="12"/>
  </w:num>
  <w:num w:numId="17">
    <w:abstractNumId w:val="25"/>
  </w:num>
  <w:num w:numId="18">
    <w:abstractNumId w:val="38"/>
  </w:num>
  <w:num w:numId="19">
    <w:abstractNumId w:val="15"/>
  </w:num>
  <w:num w:numId="20">
    <w:abstractNumId w:val="13"/>
  </w:num>
  <w:num w:numId="21">
    <w:abstractNumId w:val="29"/>
  </w:num>
  <w:num w:numId="22">
    <w:abstractNumId w:val="21"/>
  </w:num>
  <w:num w:numId="23">
    <w:abstractNumId w:val="33"/>
  </w:num>
  <w:num w:numId="24">
    <w:abstractNumId w:val="28"/>
  </w:num>
  <w:num w:numId="25">
    <w:abstractNumId w:val="14"/>
  </w:num>
  <w:num w:numId="26">
    <w:abstractNumId w:val="11"/>
  </w:num>
  <w:num w:numId="27">
    <w:abstractNumId w:val="19"/>
  </w:num>
  <w:num w:numId="28">
    <w:abstractNumId w:val="2"/>
  </w:num>
  <w:num w:numId="29">
    <w:abstractNumId w:val="30"/>
  </w:num>
  <w:num w:numId="30">
    <w:abstractNumId w:val="5"/>
  </w:num>
  <w:num w:numId="31">
    <w:abstractNumId w:val="40"/>
  </w:num>
  <w:num w:numId="32">
    <w:abstractNumId w:val="0"/>
  </w:num>
  <w:num w:numId="33">
    <w:abstractNumId w:val="7"/>
  </w:num>
  <w:num w:numId="34">
    <w:abstractNumId w:val="6"/>
  </w:num>
  <w:num w:numId="35">
    <w:abstractNumId w:val="34"/>
  </w:num>
  <w:num w:numId="36">
    <w:abstractNumId w:val="17"/>
  </w:num>
  <w:num w:numId="37">
    <w:abstractNumId w:val="23"/>
  </w:num>
  <w:num w:numId="38">
    <w:abstractNumId w:val="37"/>
  </w:num>
  <w:num w:numId="39">
    <w:abstractNumId w:val="4"/>
  </w:num>
  <w:num w:numId="40">
    <w:abstractNumId w:val="10"/>
  </w:num>
  <w:num w:numId="41">
    <w:abstractNumId w:val="31"/>
  </w:num>
  <w:num w:numId="42">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useFELayout/>
  </w:compat>
  <w:rsids>
    <w:rsidRoot w:val="000007A8"/>
    <w:rsid w:val="000007A8"/>
    <w:rsid w:val="00142D36"/>
    <w:rsid w:val="0017203F"/>
    <w:rsid w:val="00184CD7"/>
    <w:rsid w:val="001B0B9B"/>
    <w:rsid w:val="001F4271"/>
    <w:rsid w:val="00231FDF"/>
    <w:rsid w:val="00250548"/>
    <w:rsid w:val="0026518A"/>
    <w:rsid w:val="002750DA"/>
    <w:rsid w:val="002F451A"/>
    <w:rsid w:val="00351ECD"/>
    <w:rsid w:val="00366E18"/>
    <w:rsid w:val="00373A0F"/>
    <w:rsid w:val="003B6068"/>
    <w:rsid w:val="003D2DCC"/>
    <w:rsid w:val="00433618"/>
    <w:rsid w:val="004754E3"/>
    <w:rsid w:val="004A666E"/>
    <w:rsid w:val="00523F17"/>
    <w:rsid w:val="00617D7B"/>
    <w:rsid w:val="0062410F"/>
    <w:rsid w:val="006433A3"/>
    <w:rsid w:val="006443E8"/>
    <w:rsid w:val="00674C30"/>
    <w:rsid w:val="00691803"/>
    <w:rsid w:val="00693102"/>
    <w:rsid w:val="006C654D"/>
    <w:rsid w:val="006E558B"/>
    <w:rsid w:val="007A5A60"/>
    <w:rsid w:val="007D7EB2"/>
    <w:rsid w:val="007E75EC"/>
    <w:rsid w:val="0088787B"/>
    <w:rsid w:val="00890BC9"/>
    <w:rsid w:val="008972D2"/>
    <w:rsid w:val="008D638D"/>
    <w:rsid w:val="008E4A88"/>
    <w:rsid w:val="00937BF1"/>
    <w:rsid w:val="00941367"/>
    <w:rsid w:val="00953479"/>
    <w:rsid w:val="00977700"/>
    <w:rsid w:val="009A6105"/>
    <w:rsid w:val="009D1746"/>
    <w:rsid w:val="009F7A36"/>
    <w:rsid w:val="00A04D88"/>
    <w:rsid w:val="00A24597"/>
    <w:rsid w:val="00A7345D"/>
    <w:rsid w:val="00AA640E"/>
    <w:rsid w:val="00AC746F"/>
    <w:rsid w:val="00AF3F8C"/>
    <w:rsid w:val="00B45B5B"/>
    <w:rsid w:val="00B5562C"/>
    <w:rsid w:val="00BA0DB3"/>
    <w:rsid w:val="00BC0348"/>
    <w:rsid w:val="00BC5F58"/>
    <w:rsid w:val="00C37961"/>
    <w:rsid w:val="00C447C4"/>
    <w:rsid w:val="00C52F93"/>
    <w:rsid w:val="00C70689"/>
    <w:rsid w:val="00CA59D2"/>
    <w:rsid w:val="00CC6C89"/>
    <w:rsid w:val="00CD2408"/>
    <w:rsid w:val="00CF7688"/>
    <w:rsid w:val="00D16CC6"/>
    <w:rsid w:val="00D22F9E"/>
    <w:rsid w:val="00D23F3F"/>
    <w:rsid w:val="00D6125C"/>
    <w:rsid w:val="00DB5157"/>
    <w:rsid w:val="00E024D5"/>
    <w:rsid w:val="00E45A7F"/>
    <w:rsid w:val="00E530C8"/>
    <w:rsid w:val="00E97ED9"/>
    <w:rsid w:val="00EB303F"/>
    <w:rsid w:val="00EE36D1"/>
    <w:rsid w:val="00F43D76"/>
    <w:rsid w:val="00FC3611"/>
    <w:rsid w:val="00FF4693"/>
    <w:rsid w:val="00FF732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semiHidden/>
    <w:rsid w:val="00351ECD"/>
    <w:pPr>
      <w:autoSpaceDE w:val="0"/>
      <w:autoSpaceDN w:val="0"/>
      <w:adjustRightInd w:val="0"/>
      <w:spacing w:after="0" w:line="240" w:lineRule="auto"/>
      <w:jc w:val="both"/>
    </w:pPr>
    <w:rPr>
      <w:rFonts w:ascii="Comic Sans MS" w:eastAsia="Times New Roman" w:hAnsi="Comic Sans MS" w:cs="Times New Roman"/>
      <w:color w:val="000000"/>
      <w:sz w:val="24"/>
      <w:szCs w:val="36"/>
    </w:rPr>
  </w:style>
  <w:style w:type="character" w:customStyle="1" w:styleId="BodyTextChar">
    <w:name w:val="Body Text Char"/>
    <w:basedOn w:val="DefaultParagraphFont"/>
    <w:link w:val="BodyText"/>
    <w:semiHidden/>
    <w:rsid w:val="00351ECD"/>
    <w:rPr>
      <w:rFonts w:ascii="Comic Sans MS" w:eastAsia="Times New Roman" w:hAnsi="Comic Sans MS" w:cs="Times New Roman"/>
      <w:color w:val="000000"/>
      <w:sz w:val="24"/>
      <w:szCs w:val="36"/>
    </w:rPr>
  </w:style>
  <w:style w:type="paragraph" w:styleId="BodyTextIndent2">
    <w:name w:val="Body Text Indent 2"/>
    <w:basedOn w:val="Normal"/>
    <w:link w:val="BodyTextIndent2Char"/>
    <w:uiPriority w:val="99"/>
    <w:semiHidden/>
    <w:unhideWhenUsed/>
    <w:rsid w:val="00351ECD"/>
    <w:pPr>
      <w:spacing w:after="120" w:line="480" w:lineRule="auto"/>
      <w:ind w:left="360"/>
    </w:pPr>
    <w:rPr>
      <w:rFonts w:ascii="Times New Roman" w:eastAsia="Times New Roman" w:hAnsi="Times New Roman" w:cs="Times New Roman"/>
      <w:sz w:val="24"/>
      <w:szCs w:val="24"/>
    </w:rPr>
  </w:style>
  <w:style w:type="character" w:customStyle="1" w:styleId="BodyTextIndent2Char">
    <w:name w:val="Body Text Indent 2 Char"/>
    <w:basedOn w:val="DefaultParagraphFont"/>
    <w:link w:val="BodyTextIndent2"/>
    <w:uiPriority w:val="99"/>
    <w:semiHidden/>
    <w:rsid w:val="00351EC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906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7D0864-4400-46E6-86D2-AB68CE9C8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11</Pages>
  <Words>3865</Words>
  <Characters>22032</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omega</cp:lastModifiedBy>
  <cp:revision>40</cp:revision>
  <dcterms:created xsi:type="dcterms:W3CDTF">2013-12-19T06:48:00Z</dcterms:created>
  <dcterms:modified xsi:type="dcterms:W3CDTF">2016-04-22T10:02:00Z</dcterms:modified>
</cp:coreProperties>
</file>